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C459" w14:textId="77777777" w:rsidR="00A94A51" w:rsidRDefault="00000000">
      <w:pPr>
        <w:jc w:val="center"/>
        <w:outlineLvl w:val="0"/>
        <w:rPr>
          <w:b/>
          <w:lang w:val="en-GB"/>
        </w:rPr>
      </w:pPr>
      <w:r>
        <w:rPr>
          <w:b/>
          <w:lang w:val="en-GB"/>
        </w:rPr>
        <w:t xml:space="preserve"> </w:t>
      </w:r>
    </w:p>
    <w:p w14:paraId="3A5548E6" w14:textId="77777777" w:rsidR="00A94A51" w:rsidRDefault="00A94A51">
      <w:pPr>
        <w:jc w:val="center"/>
        <w:outlineLvl w:val="0"/>
        <w:rPr>
          <w:b/>
        </w:rPr>
      </w:pPr>
    </w:p>
    <w:p w14:paraId="74DA6CBA" w14:textId="77777777" w:rsidR="00A94A51" w:rsidRPr="00961C46" w:rsidRDefault="00000000" w:rsidP="00961C46">
      <w:pPr>
        <w:jc w:val="center"/>
        <w:rPr>
          <w:b/>
          <w:color w:val="FF0000"/>
          <w:szCs w:val="20"/>
          <w:lang w:val="en-GB" w:eastAsia="ja-JP"/>
        </w:rPr>
      </w:pPr>
      <w:r w:rsidRPr="007761A3">
        <w:rPr>
          <w:b/>
          <w:lang w:val="en-GB"/>
        </w:rPr>
        <w:t>D</w:t>
      </w:r>
      <w:r>
        <w:rPr>
          <w:b/>
          <w:lang w:val="en-GB"/>
        </w:rPr>
        <w:t>EVELOPMENT OF CYBER RANGE FOR OPERATIONAL TECHNOLOGY USING OPEN SOURCE SOFTWARE</w:t>
      </w:r>
    </w:p>
    <w:p w14:paraId="7A8A1F37" w14:textId="77777777" w:rsidR="00A94A51" w:rsidRPr="003E0719" w:rsidRDefault="00A94A51">
      <w:pPr>
        <w:jc w:val="center"/>
        <w:rPr>
          <w:b/>
          <w:lang w:eastAsia="ja-JP"/>
        </w:rPr>
      </w:pPr>
    </w:p>
    <w:p w14:paraId="1FDC86BB" w14:textId="77777777" w:rsidR="00727985" w:rsidRDefault="00000000" w:rsidP="00727985">
      <w:pPr>
        <w:pStyle w:val="a4"/>
        <w:jc w:val="center"/>
        <w:outlineLvl w:val="0"/>
        <w:rPr>
          <w:rFonts w:ascii="Times New Roman" w:hAnsi="Times New Roman"/>
          <w:sz w:val="24"/>
          <w:lang w:val="en-GB"/>
        </w:rPr>
      </w:pPr>
      <w:bookmarkStart w:id="0" w:name="OLE_LINK2"/>
      <w:r>
        <w:rPr>
          <w:rFonts w:ascii="Times New Roman" w:hAnsi="Times New Roman"/>
          <w:sz w:val="24"/>
          <w:lang w:val="en-GB"/>
        </w:rPr>
        <w:t>S</w:t>
      </w:r>
      <w:r w:rsidRPr="003E0719">
        <w:rPr>
          <w:rFonts w:ascii="Times New Roman" w:hAnsi="Times New Roman"/>
          <w:sz w:val="24"/>
          <w:lang w:val="en-GB"/>
        </w:rPr>
        <w:t>.</w:t>
      </w:r>
      <w:r>
        <w:rPr>
          <w:rFonts w:ascii="Times New Roman" w:hAnsi="Times New Roman"/>
          <w:sz w:val="24"/>
          <w:lang w:val="en-GB"/>
        </w:rPr>
        <w:t>Yamada</w:t>
      </w:r>
      <w:r w:rsidRPr="003E0719">
        <w:rPr>
          <w:rFonts w:ascii="Times New Roman" w:hAnsi="Times New Roman"/>
          <w:sz w:val="24"/>
          <w:vertAlign w:val="superscript"/>
          <w:lang w:val="en-GB"/>
        </w:rPr>
        <w:t xml:space="preserve"> *,a</w:t>
      </w:r>
      <w:r w:rsidRPr="003E0719">
        <w:rPr>
          <w:rFonts w:ascii="Times New Roman" w:hAnsi="Times New Roman"/>
          <w:sz w:val="24"/>
          <w:lang w:val="en-GB"/>
        </w:rPr>
        <w:t xml:space="preserve">, </w:t>
      </w:r>
      <w:r>
        <w:rPr>
          <w:rFonts w:ascii="Times New Roman" w:hAnsi="Times New Roman"/>
          <w:sz w:val="24"/>
          <w:lang w:val="en-GB"/>
        </w:rPr>
        <w:t>M</w:t>
      </w:r>
      <w:r w:rsidRPr="003E0719">
        <w:rPr>
          <w:rFonts w:ascii="Times New Roman" w:hAnsi="Times New Roman"/>
          <w:sz w:val="24"/>
          <w:lang w:val="en-GB"/>
        </w:rPr>
        <w:t xml:space="preserve">. </w:t>
      </w:r>
      <w:r>
        <w:rPr>
          <w:rFonts w:ascii="Times New Roman" w:hAnsi="Times New Roman"/>
          <w:sz w:val="24"/>
          <w:lang w:val="en-GB"/>
        </w:rPr>
        <w:t>Matsunoki</w:t>
      </w:r>
      <w:r>
        <w:rPr>
          <w:rFonts w:ascii="Times New Roman" w:hAnsi="Times New Roman"/>
          <w:sz w:val="24"/>
          <w:vertAlign w:val="superscript"/>
          <w:lang w:val="en-GB"/>
        </w:rPr>
        <w:t>a</w:t>
      </w:r>
      <w:r w:rsidRPr="003E0719">
        <w:rPr>
          <w:rFonts w:ascii="Times New Roman" w:hAnsi="Times New Roman"/>
          <w:sz w:val="24"/>
          <w:lang w:val="en-GB"/>
        </w:rPr>
        <w:t xml:space="preserve"> </w:t>
      </w:r>
      <w:r>
        <w:rPr>
          <w:rFonts w:ascii="Times New Roman" w:hAnsi="Times New Roman"/>
          <w:sz w:val="24"/>
          <w:lang w:val="en-GB"/>
        </w:rPr>
        <w:t>, T</w:t>
      </w:r>
      <w:r w:rsidRPr="003E0719">
        <w:rPr>
          <w:rFonts w:ascii="Times New Roman" w:hAnsi="Times New Roman"/>
          <w:sz w:val="24"/>
          <w:lang w:val="en-GB"/>
        </w:rPr>
        <w:t xml:space="preserve">. </w:t>
      </w:r>
      <w:r>
        <w:rPr>
          <w:rFonts w:ascii="Times New Roman" w:hAnsi="Times New Roman"/>
          <w:sz w:val="24"/>
          <w:lang w:val="en-GB"/>
        </w:rPr>
        <w:t>Kanmachi</w:t>
      </w:r>
      <w:r w:rsidR="009F0B8A">
        <w:rPr>
          <w:rFonts w:ascii="Times New Roman" w:hAnsi="Times New Roman"/>
          <w:sz w:val="24"/>
          <w:vertAlign w:val="superscript"/>
          <w:lang w:val="en-GB"/>
        </w:rPr>
        <w:t>a</w:t>
      </w:r>
      <w:r w:rsidRPr="003E0719">
        <w:rPr>
          <w:rFonts w:ascii="Times New Roman" w:hAnsi="Times New Roman"/>
          <w:sz w:val="24"/>
          <w:lang w:val="en-GB"/>
        </w:rPr>
        <w:t xml:space="preserve"> </w:t>
      </w:r>
      <w:r>
        <w:rPr>
          <w:rFonts w:ascii="Times New Roman" w:hAnsi="Times New Roman"/>
          <w:sz w:val="24"/>
          <w:lang w:val="en-GB"/>
        </w:rPr>
        <w:t>, M</w:t>
      </w:r>
      <w:r w:rsidRPr="003E0719">
        <w:rPr>
          <w:rFonts w:ascii="Times New Roman" w:hAnsi="Times New Roman"/>
          <w:sz w:val="24"/>
          <w:lang w:val="en-GB"/>
        </w:rPr>
        <w:t xml:space="preserve">. </w:t>
      </w:r>
      <w:r>
        <w:rPr>
          <w:rFonts w:ascii="Times New Roman" w:hAnsi="Times New Roman"/>
          <w:sz w:val="24"/>
          <w:lang w:val="en-GB"/>
        </w:rPr>
        <w:t>Yamaguchi</w:t>
      </w:r>
      <w:r>
        <w:rPr>
          <w:rFonts w:ascii="Times New Roman" w:hAnsi="Times New Roman"/>
          <w:sz w:val="24"/>
          <w:vertAlign w:val="superscript"/>
          <w:lang w:val="en-GB"/>
        </w:rPr>
        <w:t>a</w:t>
      </w:r>
      <w:r w:rsidRPr="003E0719">
        <w:rPr>
          <w:rFonts w:ascii="Times New Roman" w:hAnsi="Times New Roman"/>
          <w:sz w:val="24"/>
          <w:lang w:val="en-GB"/>
        </w:rPr>
        <w:t xml:space="preserve"> </w:t>
      </w:r>
      <w:r>
        <w:rPr>
          <w:rFonts w:ascii="Times New Roman" w:hAnsi="Times New Roman"/>
          <w:sz w:val="24"/>
          <w:lang w:val="en-GB"/>
        </w:rPr>
        <w:t>,</w:t>
      </w:r>
    </w:p>
    <w:p w14:paraId="6A297040" w14:textId="6807CB89" w:rsidR="00727985" w:rsidRPr="003E0719" w:rsidRDefault="00000000" w:rsidP="00727985">
      <w:pPr>
        <w:pStyle w:val="a4"/>
        <w:jc w:val="center"/>
        <w:outlineLvl w:val="0"/>
        <w:rPr>
          <w:rFonts w:ascii="Times New Roman" w:hAnsi="Times New Roman"/>
          <w:sz w:val="24"/>
          <w:lang w:val="en-GB"/>
        </w:rPr>
      </w:pPr>
      <w:r>
        <w:rPr>
          <w:rFonts w:ascii="Times New Roman" w:hAnsi="Times New Roman"/>
          <w:sz w:val="24"/>
          <w:lang w:val="en-GB"/>
        </w:rPr>
        <w:t>S</w:t>
      </w:r>
      <w:r w:rsidRPr="003E0719">
        <w:rPr>
          <w:rFonts w:ascii="Times New Roman" w:hAnsi="Times New Roman"/>
          <w:sz w:val="24"/>
          <w:lang w:val="en-GB"/>
        </w:rPr>
        <w:t xml:space="preserve">. </w:t>
      </w:r>
      <w:r>
        <w:rPr>
          <w:rFonts w:ascii="Times New Roman" w:hAnsi="Times New Roman"/>
          <w:sz w:val="24"/>
          <w:lang w:val="en-GB"/>
        </w:rPr>
        <w:t>Naka</w:t>
      </w:r>
      <w:r w:rsidR="00A3191D">
        <w:rPr>
          <w:rFonts w:ascii="Times New Roman" w:hAnsi="Times New Roman" w:hint="eastAsia"/>
          <w:sz w:val="24"/>
          <w:lang w:val="en-GB" w:eastAsia="ja-JP"/>
        </w:rPr>
        <w:t>y</w:t>
      </w:r>
      <w:r>
        <w:rPr>
          <w:rFonts w:ascii="Times New Roman" w:hAnsi="Times New Roman"/>
          <w:sz w:val="24"/>
          <w:lang w:val="en-GB"/>
        </w:rPr>
        <w:t>ama</w:t>
      </w:r>
      <w:r w:rsidRPr="003E0719">
        <w:rPr>
          <w:rFonts w:ascii="Times New Roman" w:hAnsi="Times New Roman"/>
          <w:sz w:val="24"/>
          <w:vertAlign w:val="superscript"/>
          <w:lang w:val="en-GB"/>
        </w:rPr>
        <w:t>b</w:t>
      </w:r>
      <w:r w:rsidRPr="003E0719">
        <w:rPr>
          <w:rFonts w:ascii="Times New Roman" w:hAnsi="Times New Roman"/>
          <w:sz w:val="24"/>
          <w:lang w:val="en-GB"/>
        </w:rPr>
        <w:t xml:space="preserve"> </w:t>
      </w:r>
      <w:r>
        <w:rPr>
          <w:rFonts w:ascii="Times New Roman" w:hAnsi="Times New Roman"/>
          <w:sz w:val="24"/>
          <w:lang w:val="en-GB"/>
        </w:rPr>
        <w:t xml:space="preserve">, </w:t>
      </w:r>
      <w:r w:rsidR="000F2042">
        <w:rPr>
          <w:rFonts w:ascii="Times New Roman" w:hAnsi="Times New Roman"/>
          <w:sz w:val="24"/>
          <w:lang w:val="en-GB"/>
        </w:rPr>
        <w:t>S. Ue</w:t>
      </w:r>
      <w:r w:rsidR="005565B8">
        <w:rPr>
          <w:rFonts w:ascii="Times New Roman" w:hAnsi="Times New Roman" w:hint="eastAsia"/>
          <w:sz w:val="24"/>
          <w:lang w:val="en-GB" w:eastAsia="ja-JP"/>
        </w:rPr>
        <w:t>t</w:t>
      </w:r>
      <w:r w:rsidR="000F2042">
        <w:rPr>
          <w:rFonts w:ascii="Times New Roman" w:hAnsi="Times New Roman"/>
          <w:sz w:val="24"/>
          <w:lang w:val="en-GB"/>
        </w:rPr>
        <w:t>a</w:t>
      </w:r>
      <w:r w:rsidR="000F2042" w:rsidRPr="000F2042">
        <w:rPr>
          <w:rFonts w:ascii="Times New Roman" w:hAnsi="Times New Roman"/>
          <w:sz w:val="24"/>
          <w:vertAlign w:val="superscript"/>
          <w:lang w:val="en-GB"/>
        </w:rPr>
        <w:t xml:space="preserve"> </w:t>
      </w:r>
      <w:r w:rsidR="000F2042">
        <w:rPr>
          <w:rFonts w:ascii="Times New Roman" w:hAnsi="Times New Roman"/>
          <w:sz w:val="24"/>
          <w:vertAlign w:val="superscript"/>
          <w:lang w:val="en-GB"/>
        </w:rPr>
        <w:t>c</w:t>
      </w:r>
      <w:r w:rsidR="000F2042">
        <w:rPr>
          <w:rFonts w:ascii="Times New Roman" w:hAnsi="Times New Roman"/>
          <w:sz w:val="24"/>
          <w:lang w:val="en-GB"/>
        </w:rPr>
        <w:t xml:space="preserve"> </w:t>
      </w:r>
      <w:r w:rsidRPr="003E0719">
        <w:rPr>
          <w:rFonts w:ascii="Times New Roman" w:hAnsi="Times New Roman"/>
          <w:sz w:val="24"/>
          <w:lang w:val="en-GB"/>
        </w:rPr>
        <w:t xml:space="preserve">and </w:t>
      </w:r>
      <w:r>
        <w:rPr>
          <w:rFonts w:ascii="Times New Roman" w:hAnsi="Times New Roman"/>
          <w:sz w:val="24"/>
          <w:lang w:val="en-GB"/>
        </w:rPr>
        <w:t>J</w:t>
      </w:r>
      <w:r w:rsidRPr="003E0719">
        <w:rPr>
          <w:rFonts w:ascii="Times New Roman" w:hAnsi="Times New Roman"/>
          <w:sz w:val="24"/>
          <w:lang w:val="en-GB"/>
        </w:rPr>
        <w:t xml:space="preserve">. </w:t>
      </w:r>
      <w:r>
        <w:rPr>
          <w:rFonts w:ascii="Times New Roman" w:hAnsi="Times New Roman"/>
          <w:sz w:val="24"/>
          <w:lang w:val="en-GB"/>
        </w:rPr>
        <w:t>Sato</w:t>
      </w:r>
      <w:r w:rsidRPr="003E0719">
        <w:rPr>
          <w:rFonts w:ascii="Times New Roman" w:hAnsi="Times New Roman"/>
          <w:sz w:val="24"/>
          <w:vertAlign w:val="superscript"/>
          <w:lang w:val="en-GB"/>
        </w:rPr>
        <w:t xml:space="preserve"> </w:t>
      </w:r>
      <w:r w:rsidR="000F2042">
        <w:rPr>
          <w:rFonts w:ascii="Times New Roman" w:hAnsi="Times New Roman"/>
          <w:sz w:val="24"/>
          <w:vertAlign w:val="superscript"/>
          <w:lang w:val="en-GB"/>
        </w:rPr>
        <w:t>d</w:t>
      </w:r>
    </w:p>
    <w:p w14:paraId="52C4298E" w14:textId="77777777" w:rsidR="00727985" w:rsidRPr="003E0719" w:rsidRDefault="00727985" w:rsidP="00727985">
      <w:pPr>
        <w:pStyle w:val="a4"/>
        <w:jc w:val="center"/>
        <w:rPr>
          <w:rFonts w:ascii="Times New Roman" w:hAnsi="Times New Roman"/>
          <w:sz w:val="24"/>
          <w:lang w:val="en-GB"/>
        </w:rPr>
      </w:pPr>
    </w:p>
    <w:p w14:paraId="4A7B126A" w14:textId="77777777" w:rsidR="00727985" w:rsidRPr="00EE05EE" w:rsidRDefault="00000000" w:rsidP="00727985">
      <w:pPr>
        <w:pStyle w:val="a4"/>
        <w:jc w:val="center"/>
        <w:rPr>
          <w:lang w:val="en-US"/>
        </w:rPr>
      </w:pPr>
      <w:r w:rsidRPr="003E0719">
        <w:rPr>
          <w:rFonts w:ascii="Times New Roman" w:hAnsi="Times New Roman"/>
          <w:sz w:val="24"/>
          <w:vertAlign w:val="superscript"/>
          <w:lang w:val="en-GB"/>
        </w:rPr>
        <w:t>a</w:t>
      </w:r>
      <w:r w:rsidRPr="003E0719">
        <w:rPr>
          <w:rFonts w:ascii="Times New Roman" w:hAnsi="Times New Roman"/>
          <w:sz w:val="24"/>
          <w:lang w:val="en-GB"/>
        </w:rPr>
        <w:t xml:space="preserve"> </w:t>
      </w:r>
      <w:r>
        <w:rPr>
          <w:rFonts w:ascii="Times New Roman" w:hAnsi="Times New Roman"/>
          <w:sz w:val="24"/>
          <w:lang w:val="en-GB"/>
        </w:rPr>
        <w:t xml:space="preserve">Department </w:t>
      </w:r>
      <w:r w:rsidR="000F2042">
        <w:rPr>
          <w:rFonts w:ascii="Times New Roman" w:hAnsi="Times New Roman"/>
          <w:sz w:val="24"/>
          <w:lang w:val="en-GB"/>
        </w:rPr>
        <w:t xml:space="preserve">of </w:t>
      </w:r>
      <w:r>
        <w:rPr>
          <w:rFonts w:ascii="Times New Roman" w:hAnsi="Times New Roman"/>
          <w:sz w:val="24"/>
          <w:lang w:val="en-GB"/>
        </w:rPr>
        <w:t xml:space="preserve">Electrical </w:t>
      </w:r>
      <w:r w:rsidRPr="00EE05EE">
        <w:rPr>
          <w:rFonts w:ascii="Times New Roman" w:hAnsi="Times New Roman"/>
          <w:sz w:val="24"/>
          <w:lang w:val="en-US"/>
        </w:rPr>
        <w:t>Engineering</w:t>
      </w:r>
      <w:r>
        <w:rPr>
          <w:rFonts w:ascii="Times New Roman" w:hAnsi="Times New Roman"/>
          <w:sz w:val="24"/>
          <w:lang w:val="en-US"/>
        </w:rPr>
        <w:t>, National Institute of Technology, Ishikawa College, Ishikawa, Japan</w:t>
      </w:r>
      <w:r w:rsidRPr="00EE05EE">
        <w:rPr>
          <w:lang w:val="en-US"/>
        </w:rPr>
        <w:t xml:space="preserve"> </w:t>
      </w:r>
    </w:p>
    <w:p w14:paraId="6E7E4093" w14:textId="77777777" w:rsidR="00727985" w:rsidRDefault="00000000" w:rsidP="00727985">
      <w:pPr>
        <w:pStyle w:val="a4"/>
        <w:jc w:val="center"/>
        <w:rPr>
          <w:rFonts w:ascii="Times New Roman" w:hAnsi="Times New Roman"/>
          <w:sz w:val="24"/>
          <w:lang w:val="en-US"/>
        </w:rPr>
      </w:pPr>
      <w:r w:rsidRPr="003E0719">
        <w:rPr>
          <w:rFonts w:ascii="Times New Roman" w:hAnsi="Times New Roman"/>
          <w:sz w:val="24"/>
          <w:vertAlign w:val="superscript"/>
          <w:lang w:val="en-GB"/>
        </w:rPr>
        <w:t>b</w:t>
      </w:r>
      <w:r w:rsidRPr="003E0719">
        <w:rPr>
          <w:rFonts w:ascii="Times New Roman" w:hAnsi="Times New Roman"/>
          <w:sz w:val="24"/>
          <w:lang w:val="en-GB"/>
        </w:rPr>
        <w:t xml:space="preserve"> </w:t>
      </w:r>
      <w:r w:rsidR="000F2042" w:rsidRPr="000F2042">
        <w:rPr>
          <w:rFonts w:ascii="Times New Roman" w:hAnsi="Times New Roman"/>
          <w:sz w:val="24"/>
          <w:lang w:val="en-US"/>
        </w:rPr>
        <w:t>Department of Social Design Engineering</w:t>
      </w:r>
      <w:r>
        <w:rPr>
          <w:rFonts w:ascii="Times New Roman" w:hAnsi="Times New Roman"/>
          <w:sz w:val="24"/>
          <w:lang w:val="en-US"/>
        </w:rPr>
        <w:t xml:space="preserve">, National Institute </w:t>
      </w:r>
      <w:r w:rsidR="002E4966">
        <w:rPr>
          <w:rFonts w:ascii="Times New Roman" w:hAnsi="Times New Roman"/>
          <w:sz w:val="24"/>
          <w:lang w:val="en-US"/>
        </w:rPr>
        <w:t xml:space="preserve">of </w:t>
      </w:r>
      <w:r>
        <w:rPr>
          <w:rFonts w:ascii="Times New Roman" w:hAnsi="Times New Roman"/>
          <w:sz w:val="24"/>
          <w:lang w:val="en-US"/>
        </w:rPr>
        <w:t>Technology, Kochi College, Kochi, Japan</w:t>
      </w:r>
    </w:p>
    <w:p w14:paraId="7C803FF5" w14:textId="77777777" w:rsidR="000F2042" w:rsidRPr="000F2042" w:rsidRDefault="00000000" w:rsidP="000F2042">
      <w:pPr>
        <w:pStyle w:val="a4"/>
        <w:jc w:val="center"/>
        <w:rPr>
          <w:rFonts w:ascii="Times New Roman" w:hAnsi="Times New Roman"/>
          <w:sz w:val="24"/>
          <w:lang w:val="en-US"/>
        </w:rPr>
      </w:pPr>
      <w:r>
        <w:rPr>
          <w:rFonts w:ascii="Times New Roman" w:hAnsi="Times New Roman" w:hint="eastAsia"/>
          <w:sz w:val="24"/>
          <w:vertAlign w:val="superscript"/>
          <w:lang w:val="en-GB" w:eastAsia="ja-JP"/>
        </w:rPr>
        <w:t>c</w:t>
      </w:r>
      <w:r w:rsidRPr="003E0719">
        <w:rPr>
          <w:rFonts w:ascii="Times New Roman" w:hAnsi="Times New Roman"/>
          <w:sz w:val="24"/>
          <w:lang w:val="en-GB"/>
        </w:rPr>
        <w:t xml:space="preserve"> </w:t>
      </w:r>
      <w:r w:rsidRPr="000F2042">
        <w:rPr>
          <w:rFonts w:ascii="Times New Roman" w:hAnsi="Times New Roman"/>
          <w:sz w:val="24"/>
          <w:lang w:val="en-US"/>
        </w:rPr>
        <w:t>Education and Research Support Center</w:t>
      </w:r>
      <w:r>
        <w:rPr>
          <w:rFonts w:ascii="Times New Roman" w:hAnsi="Times New Roman"/>
          <w:sz w:val="24"/>
          <w:lang w:val="en-US"/>
        </w:rPr>
        <w:t xml:space="preserve">, </w:t>
      </w:r>
      <w:bookmarkStart w:id="1" w:name="OLE_LINK1"/>
      <w:r>
        <w:rPr>
          <w:rFonts w:ascii="Times New Roman" w:hAnsi="Times New Roman"/>
          <w:sz w:val="24"/>
          <w:lang w:val="en-US"/>
        </w:rPr>
        <w:t xml:space="preserve">National Institute </w:t>
      </w:r>
      <w:r w:rsidR="002E4966">
        <w:rPr>
          <w:rFonts w:ascii="Times New Roman" w:hAnsi="Times New Roman"/>
          <w:sz w:val="24"/>
          <w:lang w:val="en-US"/>
        </w:rPr>
        <w:t xml:space="preserve">of </w:t>
      </w:r>
      <w:r>
        <w:rPr>
          <w:rFonts w:ascii="Times New Roman" w:hAnsi="Times New Roman"/>
          <w:sz w:val="24"/>
          <w:lang w:val="en-US"/>
        </w:rPr>
        <w:t>Technology, Kochi College</w:t>
      </w:r>
      <w:bookmarkEnd w:id="1"/>
      <w:r>
        <w:rPr>
          <w:rFonts w:ascii="Times New Roman" w:hAnsi="Times New Roman"/>
          <w:sz w:val="24"/>
          <w:lang w:val="en-US"/>
        </w:rPr>
        <w:t>, Kochi, Japan</w:t>
      </w:r>
    </w:p>
    <w:p w14:paraId="5F22A43F" w14:textId="77777777" w:rsidR="00727985" w:rsidRDefault="00000000" w:rsidP="00727985">
      <w:pPr>
        <w:pStyle w:val="a4"/>
        <w:jc w:val="center"/>
        <w:rPr>
          <w:rFonts w:ascii="Times New Roman" w:hAnsi="Times New Roman"/>
          <w:sz w:val="24"/>
          <w:lang w:val="en-US"/>
        </w:rPr>
      </w:pPr>
      <w:r>
        <w:rPr>
          <w:rFonts w:ascii="Times New Roman" w:hAnsi="Times New Roman" w:hint="eastAsia"/>
          <w:sz w:val="24"/>
          <w:vertAlign w:val="superscript"/>
          <w:lang w:val="en-GB" w:eastAsia="ja-JP"/>
        </w:rPr>
        <w:t>d</w:t>
      </w:r>
      <w:r w:rsidRPr="003E0719">
        <w:rPr>
          <w:rFonts w:ascii="Times New Roman" w:hAnsi="Times New Roman"/>
          <w:sz w:val="24"/>
          <w:lang w:val="en-GB"/>
        </w:rPr>
        <w:t xml:space="preserve"> </w:t>
      </w:r>
      <w:r w:rsidRPr="000F2042">
        <w:rPr>
          <w:rFonts w:ascii="Times New Roman" w:hAnsi="Times New Roman"/>
          <w:sz w:val="24"/>
          <w:lang w:val="en-GB"/>
        </w:rPr>
        <w:t>Course of Information Systems Engineering</w:t>
      </w:r>
      <w:r>
        <w:rPr>
          <w:rFonts w:ascii="Times New Roman" w:hAnsi="Times New Roman"/>
          <w:sz w:val="24"/>
          <w:lang w:val="en-US"/>
        </w:rPr>
        <w:t xml:space="preserve">, National Institute </w:t>
      </w:r>
      <w:r w:rsidR="002E4966">
        <w:rPr>
          <w:rFonts w:ascii="Times New Roman" w:hAnsi="Times New Roman"/>
          <w:sz w:val="24"/>
          <w:lang w:val="en-US"/>
        </w:rPr>
        <w:t xml:space="preserve">of </w:t>
      </w:r>
      <w:r>
        <w:rPr>
          <w:rFonts w:ascii="Times New Roman" w:hAnsi="Times New Roman"/>
          <w:sz w:val="24"/>
          <w:lang w:val="en-US"/>
        </w:rPr>
        <w:t xml:space="preserve">Technology, Tsuruoka College, </w:t>
      </w:r>
      <w:r>
        <w:rPr>
          <w:rFonts w:ascii="Times New Roman" w:hAnsi="Times New Roman" w:hint="eastAsia"/>
          <w:sz w:val="24"/>
          <w:lang w:val="en-US" w:eastAsia="ja-JP"/>
        </w:rPr>
        <w:t>Tsuruoka</w:t>
      </w:r>
      <w:r>
        <w:rPr>
          <w:rFonts w:ascii="Times New Roman" w:hAnsi="Times New Roman"/>
          <w:sz w:val="24"/>
          <w:lang w:val="en-US"/>
        </w:rPr>
        <w:t>, Japan</w:t>
      </w:r>
    </w:p>
    <w:bookmarkEnd w:id="0"/>
    <w:p w14:paraId="4F03E3AC" w14:textId="77777777" w:rsidR="00727985" w:rsidRDefault="00727985" w:rsidP="00727985">
      <w:pPr>
        <w:pStyle w:val="a4"/>
        <w:jc w:val="center"/>
        <w:rPr>
          <w:rFonts w:ascii="Times New Roman" w:hAnsi="Times New Roman"/>
          <w:sz w:val="24"/>
          <w:lang w:val="en-US"/>
        </w:rPr>
      </w:pPr>
    </w:p>
    <w:p w14:paraId="63420EB4" w14:textId="77777777" w:rsidR="00727985" w:rsidRPr="003E0719" w:rsidRDefault="00000000" w:rsidP="00727985">
      <w:pPr>
        <w:pStyle w:val="a4"/>
        <w:jc w:val="center"/>
        <w:outlineLvl w:val="0"/>
        <w:rPr>
          <w:rFonts w:ascii="Times New Roman" w:hAnsi="Times New Roman"/>
          <w:sz w:val="24"/>
          <w:lang w:val="en-GB"/>
        </w:rPr>
      </w:pPr>
      <w:r w:rsidRPr="003E0719">
        <w:rPr>
          <w:rFonts w:ascii="Times New Roman" w:hAnsi="Times New Roman"/>
          <w:sz w:val="24"/>
          <w:lang w:val="en-GB"/>
        </w:rPr>
        <w:t>*E-Mail</w:t>
      </w:r>
      <w:r>
        <w:rPr>
          <w:rFonts w:ascii="Times New Roman" w:hAnsi="Times New Roman"/>
          <w:sz w:val="24"/>
          <w:lang w:val="en-GB"/>
        </w:rPr>
        <w:t>: satoru@ishikawa-nct.ac.jp</w:t>
      </w:r>
    </w:p>
    <w:p w14:paraId="783B0BB2" w14:textId="77777777" w:rsidR="00727985" w:rsidRPr="00727985" w:rsidRDefault="00727985" w:rsidP="00727985">
      <w:pPr>
        <w:pStyle w:val="a4"/>
        <w:jc w:val="center"/>
        <w:rPr>
          <w:rFonts w:ascii="Times New Roman" w:hAnsi="Times New Roman"/>
          <w:sz w:val="24"/>
          <w:lang w:val="en-GB"/>
        </w:rPr>
      </w:pPr>
    </w:p>
    <w:p w14:paraId="0C3C929E" w14:textId="77777777" w:rsidR="00A94A51" w:rsidRPr="00727985" w:rsidRDefault="00A94A51">
      <w:pPr>
        <w:pStyle w:val="a4"/>
        <w:jc w:val="both"/>
        <w:rPr>
          <w:rFonts w:ascii="Times New Roman" w:hAnsi="Times New Roman"/>
          <w:lang w:val="en-GB"/>
        </w:rPr>
      </w:pPr>
    </w:p>
    <w:p w14:paraId="0AD1810E" w14:textId="77777777" w:rsidR="00A94A51" w:rsidRPr="003E0719" w:rsidRDefault="00A94A51">
      <w:pPr>
        <w:pStyle w:val="a4"/>
        <w:jc w:val="both"/>
        <w:rPr>
          <w:rFonts w:ascii="Times New Roman" w:hAnsi="Times New Roman"/>
          <w:lang w:val="en-GB"/>
        </w:rPr>
        <w:sectPr w:rsidR="00A94A51" w:rsidRPr="003E0719" w:rsidSect="00A43253">
          <w:headerReference w:type="default" r:id="rId7"/>
          <w:type w:val="continuous"/>
          <w:pgSz w:w="11906" w:h="16838"/>
          <w:pgMar w:top="1418" w:right="1134" w:bottom="1134" w:left="1134" w:header="720" w:footer="720" w:gutter="0"/>
          <w:pgNumType w:start="0"/>
          <w:cols w:space="708"/>
          <w:docGrid w:linePitch="360"/>
        </w:sectPr>
      </w:pPr>
    </w:p>
    <w:p w14:paraId="2250BEC5" w14:textId="77777777" w:rsidR="00727985" w:rsidRPr="00EE05EE" w:rsidRDefault="00000000" w:rsidP="00727985">
      <w:pPr>
        <w:jc w:val="both"/>
        <w:rPr>
          <w:b/>
          <w:bCs/>
          <w:sz w:val="20"/>
          <w:szCs w:val="20"/>
        </w:rPr>
      </w:pPr>
      <w:r w:rsidRPr="00EE05EE">
        <w:rPr>
          <w:b/>
          <w:bCs/>
          <w:sz w:val="20"/>
          <w:szCs w:val="20"/>
        </w:rPr>
        <w:t>Industrial control systems such as factories, power plants, and transportation systems are used in various social infrastructures. Networked control systems offer benefits such as remote monitoring and operation of control systems and intelligent systemization. However, most communication protocols for ICS were designed without cybersecurity in mind. A cyber attack on an ICS, instead of an attack on an information system alone, can directly affect the physical object. Incidents can shut down processes controlled by the ICS and services provided by the ICS or deliver products that do not meet product requirements. Incidents can also result in lost opportunities by disrupting the production or shipment of products containing hazardous materials. Therefore, operational technology (OT) cybersecurity is critical in protecting the industrial environment and infrastructure.</w:t>
      </w:r>
    </w:p>
    <w:p w14:paraId="0EB34663" w14:textId="77777777" w:rsidR="00727985" w:rsidRPr="00EE05EE" w:rsidRDefault="00000000" w:rsidP="00727985">
      <w:pPr>
        <w:jc w:val="both"/>
        <w:rPr>
          <w:b/>
          <w:bCs/>
          <w:sz w:val="20"/>
          <w:szCs w:val="20"/>
        </w:rPr>
      </w:pPr>
      <w:r w:rsidRPr="00EE05EE">
        <w:rPr>
          <w:b/>
          <w:bCs/>
          <w:sz w:val="20"/>
          <w:szCs w:val="20"/>
        </w:rPr>
        <w:t>OT cybersecurity training requires the creation of a test environment that closely resembles a real-world environment, including PLCs and control devices. However, vendor-supplied PLCs are subject to restrictions such as disclosure and confidentiality.</w:t>
      </w:r>
    </w:p>
    <w:p w14:paraId="0EA00DFF" w14:textId="77777777" w:rsidR="00727985" w:rsidRPr="00EE05EE" w:rsidRDefault="00000000" w:rsidP="00727985">
      <w:pPr>
        <w:jc w:val="both"/>
        <w:rPr>
          <w:b/>
          <w:bCs/>
          <w:sz w:val="20"/>
          <w:szCs w:val="20"/>
        </w:rPr>
      </w:pPr>
      <w:r w:rsidRPr="00EE05EE">
        <w:rPr>
          <w:b/>
          <w:bCs/>
          <w:sz w:val="20"/>
          <w:szCs w:val="20"/>
        </w:rPr>
        <w:t>In this study, we developed cybersecurity training materials using OpenPLC, an open source system without such restrictions. The human-machine interface (HMI) was developed using the open source software Node-RED.</w:t>
      </w:r>
    </w:p>
    <w:p w14:paraId="2D45B4CC" w14:textId="77777777" w:rsidR="00727985" w:rsidRPr="00EE05EE" w:rsidRDefault="00000000" w:rsidP="00727985">
      <w:pPr>
        <w:jc w:val="both"/>
        <w:rPr>
          <w:b/>
          <w:bCs/>
          <w:sz w:val="20"/>
          <w:szCs w:val="20"/>
        </w:rPr>
      </w:pPr>
      <w:r w:rsidRPr="00EE05EE">
        <w:rPr>
          <w:b/>
          <w:bCs/>
          <w:sz w:val="20"/>
          <w:szCs w:val="20"/>
        </w:rPr>
        <w:t>The developed system allows students to learn about cyber-attacks and dangers on ICSs, such as information theft through man-in-the-middle attacks and malfunctions caused by cyber-attacks on vulnerable protocols.</w:t>
      </w:r>
    </w:p>
    <w:p w14:paraId="6635C2AF" w14:textId="77777777" w:rsidR="00727985" w:rsidRPr="003E0719" w:rsidRDefault="00727985" w:rsidP="00727985">
      <w:pPr>
        <w:pStyle w:val="a4"/>
        <w:jc w:val="both"/>
        <w:rPr>
          <w:rFonts w:ascii="Times New Roman" w:hAnsi="Times New Roman"/>
          <w:b/>
          <w:lang w:val="en-GB" w:eastAsia="ja-JP"/>
        </w:rPr>
      </w:pPr>
    </w:p>
    <w:p w14:paraId="377AA5D7" w14:textId="77777777" w:rsidR="00727985" w:rsidRDefault="00000000" w:rsidP="00727985">
      <w:pPr>
        <w:pStyle w:val="a4"/>
        <w:ind w:left="2"/>
        <w:jc w:val="both"/>
        <w:rPr>
          <w:rFonts w:ascii="Times New Roman" w:hAnsi="Times New Roman"/>
          <w:bCs/>
          <w:i/>
          <w:iCs/>
          <w:lang w:val="en-GB" w:eastAsia="ja-JP"/>
        </w:rPr>
      </w:pPr>
      <w:r w:rsidRPr="003E0719">
        <w:rPr>
          <w:rFonts w:ascii="Times New Roman" w:hAnsi="Times New Roman" w:hint="eastAsia"/>
          <w:b/>
          <w:lang w:val="en-GB" w:eastAsia="ja-JP"/>
        </w:rPr>
        <w:t xml:space="preserve">Keywords: </w:t>
      </w:r>
      <w:r>
        <w:rPr>
          <w:rFonts w:ascii="Times New Roman" w:hAnsi="Times New Roman"/>
          <w:bCs/>
          <w:i/>
          <w:iCs/>
          <w:lang w:val="en-GB" w:eastAsia="ja-JP"/>
        </w:rPr>
        <w:t xml:space="preserve">cyber range, OpenPLC, </w:t>
      </w:r>
      <w:r w:rsidR="00916C18">
        <w:rPr>
          <w:rFonts w:ascii="Times New Roman" w:hAnsi="Times New Roman" w:hint="eastAsia"/>
          <w:bCs/>
          <w:i/>
          <w:iCs/>
          <w:lang w:val="en-GB" w:eastAsia="ja-JP"/>
        </w:rPr>
        <w:t>c</w:t>
      </w:r>
      <w:r>
        <w:rPr>
          <w:rFonts w:ascii="Times New Roman" w:hAnsi="Times New Roman" w:hint="eastAsia"/>
          <w:bCs/>
          <w:i/>
          <w:iCs/>
          <w:lang w:val="en-GB" w:eastAsia="ja-JP"/>
        </w:rPr>
        <w:t>yber</w:t>
      </w:r>
      <w:r>
        <w:rPr>
          <w:rFonts w:ascii="Times New Roman" w:hAnsi="Times New Roman"/>
          <w:bCs/>
          <w:i/>
          <w:iCs/>
          <w:lang w:val="en-US" w:eastAsia="ja-JP"/>
        </w:rPr>
        <w:t xml:space="preserve"> security education, </w:t>
      </w:r>
      <w:r w:rsidR="00916C18">
        <w:rPr>
          <w:rFonts w:ascii="Times New Roman" w:hAnsi="Times New Roman"/>
          <w:bCs/>
          <w:i/>
          <w:iCs/>
          <w:lang w:val="en-GB" w:eastAsia="ja-JP"/>
        </w:rPr>
        <w:t>o</w:t>
      </w:r>
      <w:r>
        <w:rPr>
          <w:rFonts w:ascii="Times New Roman" w:hAnsi="Times New Roman"/>
          <w:bCs/>
          <w:i/>
          <w:iCs/>
          <w:lang w:val="en-GB" w:eastAsia="ja-JP"/>
        </w:rPr>
        <w:t xml:space="preserve">perational </w:t>
      </w:r>
      <w:r w:rsidR="00916C18">
        <w:rPr>
          <w:rFonts w:ascii="Times New Roman" w:hAnsi="Times New Roman"/>
          <w:bCs/>
          <w:i/>
          <w:iCs/>
          <w:lang w:val="en-GB" w:eastAsia="ja-JP"/>
        </w:rPr>
        <w:t>t</w:t>
      </w:r>
      <w:r>
        <w:rPr>
          <w:rFonts w:ascii="Times New Roman" w:hAnsi="Times New Roman"/>
          <w:bCs/>
          <w:i/>
          <w:iCs/>
          <w:lang w:val="en-GB" w:eastAsia="ja-JP"/>
        </w:rPr>
        <w:t xml:space="preserve">echnology, </w:t>
      </w:r>
      <w:proofErr w:type="gramStart"/>
      <w:r w:rsidR="00916C18">
        <w:rPr>
          <w:rFonts w:ascii="Times New Roman" w:hAnsi="Times New Roman"/>
          <w:bCs/>
          <w:i/>
          <w:iCs/>
          <w:lang w:val="en-GB" w:eastAsia="ja-JP"/>
        </w:rPr>
        <w:t>o</w:t>
      </w:r>
      <w:r>
        <w:rPr>
          <w:rFonts w:ascii="Times New Roman" w:hAnsi="Times New Roman"/>
          <w:bCs/>
          <w:i/>
          <w:iCs/>
          <w:lang w:val="en-GB" w:eastAsia="ja-JP"/>
        </w:rPr>
        <w:t xml:space="preserve">pen </w:t>
      </w:r>
      <w:r w:rsidR="00916C18">
        <w:rPr>
          <w:rFonts w:ascii="Times New Roman" w:hAnsi="Times New Roman"/>
          <w:bCs/>
          <w:i/>
          <w:iCs/>
          <w:lang w:val="en-GB" w:eastAsia="ja-JP"/>
        </w:rPr>
        <w:t>s</w:t>
      </w:r>
      <w:r>
        <w:rPr>
          <w:rFonts w:ascii="Times New Roman" w:hAnsi="Times New Roman"/>
          <w:bCs/>
          <w:i/>
          <w:iCs/>
          <w:lang w:val="en-GB" w:eastAsia="ja-JP"/>
        </w:rPr>
        <w:t>ource</w:t>
      </w:r>
      <w:proofErr w:type="gramEnd"/>
      <w:r>
        <w:rPr>
          <w:rFonts w:ascii="Times New Roman" w:hAnsi="Times New Roman"/>
          <w:bCs/>
          <w:i/>
          <w:iCs/>
          <w:lang w:val="en-GB" w:eastAsia="ja-JP"/>
        </w:rPr>
        <w:t xml:space="preserve"> </w:t>
      </w:r>
      <w:r w:rsidR="00916C18">
        <w:rPr>
          <w:rFonts w:ascii="Times New Roman" w:hAnsi="Times New Roman"/>
          <w:bCs/>
          <w:i/>
          <w:iCs/>
          <w:lang w:val="en-GB" w:eastAsia="ja-JP"/>
        </w:rPr>
        <w:t>s</w:t>
      </w:r>
      <w:r>
        <w:rPr>
          <w:rFonts w:ascii="Times New Roman" w:hAnsi="Times New Roman"/>
          <w:bCs/>
          <w:i/>
          <w:iCs/>
          <w:lang w:val="en-GB" w:eastAsia="ja-JP"/>
        </w:rPr>
        <w:t>oftware</w:t>
      </w:r>
      <w:r w:rsidR="00916C18">
        <w:rPr>
          <w:rFonts w:ascii="Times New Roman" w:hAnsi="Times New Roman"/>
          <w:bCs/>
          <w:i/>
          <w:iCs/>
          <w:lang w:val="en-GB" w:eastAsia="ja-JP"/>
        </w:rPr>
        <w:t>, Node-Red</w:t>
      </w:r>
      <w:r>
        <w:rPr>
          <w:rFonts w:ascii="Times New Roman" w:hAnsi="Times New Roman"/>
          <w:bCs/>
          <w:i/>
          <w:iCs/>
          <w:lang w:val="en-GB" w:eastAsia="ja-JP"/>
        </w:rPr>
        <w:t xml:space="preserve"> </w:t>
      </w:r>
    </w:p>
    <w:p w14:paraId="158BCA5F" w14:textId="77777777" w:rsidR="00434227" w:rsidRPr="003E0719" w:rsidRDefault="00434227" w:rsidP="00727985">
      <w:pPr>
        <w:pStyle w:val="a4"/>
        <w:ind w:left="2"/>
        <w:jc w:val="both"/>
        <w:rPr>
          <w:rFonts w:ascii="Times New Roman" w:hAnsi="Times New Roman"/>
          <w:bCs/>
          <w:lang w:val="en-GB" w:eastAsia="ja-JP"/>
        </w:rPr>
      </w:pPr>
    </w:p>
    <w:p w14:paraId="77390304" w14:textId="77777777" w:rsidR="00727985" w:rsidRPr="003E0719" w:rsidRDefault="00000000" w:rsidP="00727985">
      <w:pPr>
        <w:pStyle w:val="a4"/>
        <w:rPr>
          <w:rFonts w:ascii="Times New Roman" w:hAnsi="Times New Roman"/>
          <w:b/>
          <w:lang w:val="en-GB"/>
        </w:rPr>
      </w:pPr>
      <w:r w:rsidRPr="003E0719">
        <w:rPr>
          <w:rFonts w:ascii="Times New Roman" w:hAnsi="Times New Roman"/>
          <w:b/>
          <w:lang w:val="en-GB"/>
        </w:rPr>
        <w:t>Introduction</w:t>
      </w:r>
    </w:p>
    <w:p w14:paraId="6135AF74" w14:textId="77777777" w:rsidR="00727985" w:rsidRPr="003E0719" w:rsidRDefault="00727985" w:rsidP="00727985">
      <w:pPr>
        <w:pStyle w:val="a4"/>
        <w:rPr>
          <w:rFonts w:ascii="Times New Roman" w:hAnsi="Times New Roman"/>
          <w:b/>
          <w:lang w:val="en-GB"/>
        </w:rPr>
      </w:pPr>
    </w:p>
    <w:p w14:paraId="6398F0D8" w14:textId="77777777" w:rsidR="00727985" w:rsidRPr="00486805" w:rsidRDefault="00000000" w:rsidP="00727985">
      <w:pPr>
        <w:pStyle w:val="a4"/>
        <w:ind w:firstLine="284"/>
        <w:jc w:val="both"/>
        <w:rPr>
          <w:rFonts w:ascii="Times New Roman" w:hAnsi="Times New Roman"/>
          <w:lang w:val="en-GB"/>
        </w:rPr>
      </w:pPr>
      <w:r w:rsidRPr="00486805">
        <w:rPr>
          <w:rFonts w:ascii="Times New Roman" w:hAnsi="Times New Roman"/>
          <w:lang w:val="en-GB"/>
        </w:rPr>
        <w:t>Until now, cyber-attacks have mainly targeted information systems such as web services, e-mail systems, and corporate business systems. Cyber-attacks were mainly aimed at stealing companies' corporate intellectual property and personal information, as well as system downtime and tampering. Recently, however, social infrastructures such as factories, power plants, and transportation systems have begun to be targeted, and there is a concern that systems that provide social services and maintain safety may be attacked. Industrial control systems have been considered relatively safe from network attacks, but in recent years, the number of cyber-attacks has increased.</w:t>
      </w:r>
    </w:p>
    <w:p w14:paraId="7D5C8A66" w14:textId="77777777" w:rsidR="00727985" w:rsidRDefault="00000000" w:rsidP="00727985">
      <w:pPr>
        <w:pStyle w:val="a4"/>
        <w:ind w:firstLine="284"/>
        <w:jc w:val="both"/>
        <w:rPr>
          <w:rFonts w:ascii="Times New Roman" w:hAnsi="Times New Roman"/>
          <w:lang w:val="en-GB"/>
        </w:rPr>
      </w:pPr>
      <w:r w:rsidRPr="00486805">
        <w:rPr>
          <w:rFonts w:ascii="Times New Roman" w:hAnsi="Times New Roman"/>
          <w:lang w:val="en-GB"/>
        </w:rPr>
        <w:t>In 2010, malware called Stuxnet infected the industrial control system of a nuclear facility in Iran, causing it to malfunction. In 2015, a cyber attack caused a massive power outage in Ukraine, profoundly impacting people's lives. Cyber attacks on industrial control systems have continued to increase since then, and there is a shortage of security personnel in industrial control systems, making training such personnel an urgent task. However, security education for industrial control systems has been conducted infrequently, and there needs to be teaching materials for security education, in contrast to security personnel training for information systems.</w:t>
      </w:r>
    </w:p>
    <w:p w14:paraId="62365587" w14:textId="79BA6B43" w:rsidR="00727985" w:rsidRPr="00391BBE" w:rsidRDefault="00000000" w:rsidP="00727985">
      <w:pPr>
        <w:pStyle w:val="a4"/>
        <w:ind w:firstLine="284"/>
        <w:jc w:val="both"/>
        <w:rPr>
          <w:rFonts w:ascii="Times New Roman" w:hAnsi="Times New Roman"/>
          <w:lang w:val="en-GB"/>
        </w:rPr>
      </w:pPr>
      <w:r w:rsidRPr="00391BBE">
        <w:rPr>
          <w:rFonts w:ascii="Times New Roman" w:hAnsi="Times New Roman"/>
          <w:lang w:val="en-GB"/>
        </w:rPr>
        <w:t>As part of efforts to develop human security resources, some higher education institutions are conducting training in the form of practical exercises. Exercises are conducted using specialized experiential learning tools, and exercises are conducted using a cyber range that enables training based on actual security incidents. Exercises using the Cyber Range can be conducted in a virtual environment that simulates an existing system, and assuming actual incidents, it is possible to conduct highly realistic and practical exercises.</w:t>
      </w:r>
      <w:r w:rsidR="00434227">
        <w:rPr>
          <w:rFonts w:ascii="Times New Roman" w:hAnsi="Times New Roman"/>
          <w:lang w:val="en-US"/>
        </w:rPr>
        <w:t xml:space="preserve"> </w:t>
      </w:r>
      <w:r w:rsidRPr="00391BBE">
        <w:rPr>
          <w:rFonts w:ascii="Times New Roman" w:hAnsi="Times New Roman"/>
          <w:lang w:val="en-GB"/>
        </w:rPr>
        <w:t xml:space="preserve">While </w:t>
      </w:r>
      <w:r w:rsidRPr="00391BBE">
        <w:rPr>
          <w:rFonts w:ascii="Times New Roman" w:hAnsi="Times New Roman"/>
          <w:lang w:val="en-GB"/>
        </w:rPr>
        <w:lastRenderedPageBreak/>
        <w:t>recognizing the necessity of a training system, the introduction of Cyber Range has not progressed due to the high introduction cost. There are confidentiality obligations regarding high cost and vulnerability. Therefore, there is almost no cyber range for industrial control.</w:t>
      </w:r>
    </w:p>
    <w:p w14:paraId="597BFA3A" w14:textId="77777777" w:rsidR="00727985" w:rsidRPr="00486805" w:rsidRDefault="00000000" w:rsidP="00727985">
      <w:pPr>
        <w:pStyle w:val="a4"/>
        <w:ind w:firstLine="284"/>
        <w:jc w:val="both"/>
        <w:rPr>
          <w:rFonts w:ascii="Times New Roman" w:hAnsi="Times New Roman"/>
          <w:lang w:val="en-GB"/>
        </w:rPr>
      </w:pPr>
      <w:r>
        <w:rPr>
          <w:rFonts w:ascii="Times New Roman" w:hAnsi="Times New Roman"/>
          <w:lang w:val="en-US"/>
        </w:rPr>
        <w:t xml:space="preserve">In </w:t>
      </w:r>
      <w:r w:rsidRPr="00391BBE">
        <w:rPr>
          <w:rFonts w:ascii="Times New Roman" w:hAnsi="Times New Roman"/>
          <w:lang w:val="en-GB"/>
        </w:rPr>
        <w:t xml:space="preserve">this research, </w:t>
      </w:r>
      <w:r w:rsidRPr="00EE05EE">
        <w:rPr>
          <w:rFonts w:ascii="Times New Roman" w:hAnsi="Times New Roman"/>
          <w:lang w:val="en-GB"/>
        </w:rPr>
        <w:t xml:space="preserve">We created exercise materials using OpenPLC, open software not subject to such restrictions. In this teaching material, you can learn about network attacks related to PLC. In this paper, we report the outline of this teaching material and the result of education. </w:t>
      </w:r>
    </w:p>
    <w:p w14:paraId="043B6947" w14:textId="77777777" w:rsidR="00A94A51" w:rsidRPr="00727985" w:rsidRDefault="00A94A51">
      <w:pPr>
        <w:pStyle w:val="a4"/>
        <w:jc w:val="both"/>
        <w:rPr>
          <w:rFonts w:ascii="Times New Roman" w:hAnsi="Times New Roman"/>
          <w:lang w:val="en-GB"/>
        </w:rPr>
      </w:pPr>
    </w:p>
    <w:p w14:paraId="764272FA" w14:textId="77777777" w:rsidR="00A94A51" w:rsidRDefault="00000000">
      <w:pPr>
        <w:pStyle w:val="a4"/>
        <w:jc w:val="both"/>
        <w:outlineLvl w:val="0"/>
        <w:rPr>
          <w:rFonts w:ascii="Times New Roman" w:hAnsi="Times New Roman"/>
          <w:b/>
          <w:lang w:val="en-GB"/>
        </w:rPr>
      </w:pPr>
      <w:r>
        <w:rPr>
          <w:rFonts w:ascii="Times New Roman" w:hAnsi="Times New Roman"/>
          <w:b/>
          <w:lang w:val="en-GB"/>
        </w:rPr>
        <w:t>System Overview</w:t>
      </w:r>
      <w:r w:rsidRPr="003E0719">
        <w:rPr>
          <w:rFonts w:ascii="Times New Roman" w:hAnsi="Times New Roman"/>
          <w:b/>
          <w:lang w:val="en-GB"/>
        </w:rPr>
        <w:t xml:space="preserve"> </w:t>
      </w:r>
    </w:p>
    <w:p w14:paraId="6E41C4C6" w14:textId="77777777" w:rsidR="005C5C35" w:rsidRPr="003E0719" w:rsidRDefault="005C5C35">
      <w:pPr>
        <w:pStyle w:val="a4"/>
        <w:jc w:val="both"/>
        <w:outlineLvl w:val="0"/>
        <w:rPr>
          <w:rFonts w:ascii="Times New Roman" w:hAnsi="Times New Roman"/>
          <w:b/>
          <w:lang w:val="en-GB"/>
        </w:rPr>
      </w:pPr>
    </w:p>
    <w:p w14:paraId="6C26C5C1" w14:textId="77777777" w:rsidR="00916C18" w:rsidRPr="005C5C35" w:rsidRDefault="00000000" w:rsidP="005C5C35">
      <w:pPr>
        <w:pStyle w:val="ad"/>
        <w:numPr>
          <w:ilvl w:val="0"/>
          <w:numId w:val="4"/>
        </w:numPr>
        <w:ind w:leftChars="0"/>
        <w:rPr>
          <w:sz w:val="20"/>
          <w:lang w:val="en-GB" w:eastAsia="ja-JP"/>
        </w:rPr>
      </w:pPr>
      <w:r>
        <w:rPr>
          <w:rFonts w:hint="eastAsia"/>
          <w:sz w:val="20"/>
          <w:lang w:val="en-GB" w:eastAsia="ja-JP"/>
        </w:rPr>
        <w:t>Software system</w:t>
      </w:r>
    </w:p>
    <w:p w14:paraId="267D779F" w14:textId="77777777" w:rsidR="0075356E" w:rsidRDefault="00000000" w:rsidP="0075356E">
      <w:pPr>
        <w:ind w:firstLine="284"/>
        <w:jc w:val="both"/>
        <w:rPr>
          <w:bCs/>
          <w:sz w:val="20"/>
          <w:lang w:val="en-GB" w:eastAsia="de-DE"/>
        </w:rPr>
      </w:pPr>
      <w:r w:rsidRPr="0075356E">
        <w:rPr>
          <w:bCs/>
          <w:sz w:val="20"/>
          <w:lang w:val="en-GB" w:eastAsia="de-DE"/>
        </w:rPr>
        <w:t xml:space="preserve">Figure 1 shows the architecture of a </w:t>
      </w:r>
      <w:bookmarkStart w:id="2" w:name="OLE_LINK5"/>
      <w:r w:rsidRPr="0075356E">
        <w:rPr>
          <w:bCs/>
          <w:sz w:val="20"/>
          <w:lang w:val="en-GB" w:eastAsia="de-DE"/>
        </w:rPr>
        <w:t>typical industrial control system</w:t>
      </w:r>
      <w:bookmarkEnd w:id="2"/>
      <w:r w:rsidRPr="0075356E">
        <w:rPr>
          <w:bCs/>
          <w:sz w:val="20"/>
          <w:lang w:val="en-GB" w:eastAsia="de-DE"/>
        </w:rPr>
        <w:t>. The system consists of field devices, PLCs that control them, and a Human Machine Interface</w:t>
      </w:r>
      <w:r w:rsidR="009F0B8A">
        <w:rPr>
          <w:bCs/>
          <w:sz w:val="20"/>
          <w:lang w:val="en-GB" w:eastAsia="de-DE"/>
        </w:rPr>
        <w:t>(HMI)</w:t>
      </w:r>
      <w:r w:rsidRPr="0075356E">
        <w:rPr>
          <w:bCs/>
          <w:sz w:val="20"/>
          <w:lang w:val="en-GB" w:eastAsia="de-DE"/>
        </w:rPr>
        <w:t>,</w:t>
      </w:r>
      <w:r w:rsidR="005E3EF9">
        <w:rPr>
          <w:bCs/>
          <w:sz w:val="20"/>
          <w:lang w:eastAsia="de-DE"/>
        </w:rPr>
        <w:t xml:space="preserve"> </w:t>
      </w:r>
      <w:r w:rsidR="005E3EF9" w:rsidRPr="0075356E">
        <w:rPr>
          <w:bCs/>
          <w:sz w:val="20"/>
          <w:lang w:val="en-GB" w:eastAsia="de-DE"/>
        </w:rPr>
        <w:t xml:space="preserve">Supervisory Control, and Data Acquisition </w:t>
      </w:r>
      <w:r w:rsidR="005E3EF9">
        <w:rPr>
          <w:bCs/>
          <w:sz w:val="20"/>
          <w:lang w:val="en-GB" w:eastAsia="de-DE"/>
        </w:rPr>
        <w:t>(</w:t>
      </w:r>
      <w:r w:rsidRPr="0075356E">
        <w:rPr>
          <w:bCs/>
          <w:sz w:val="20"/>
          <w:lang w:val="en-GB" w:eastAsia="de-DE"/>
        </w:rPr>
        <w:t>SCADA</w:t>
      </w:r>
      <w:r w:rsidR="005E3EF9">
        <w:rPr>
          <w:bCs/>
          <w:sz w:val="20"/>
          <w:lang w:val="en-GB" w:eastAsia="de-DE"/>
        </w:rPr>
        <w:t>)</w:t>
      </w:r>
      <w:r w:rsidRPr="0075356E">
        <w:rPr>
          <w:bCs/>
          <w:sz w:val="20"/>
          <w:lang w:val="en-GB" w:eastAsia="de-DE"/>
        </w:rPr>
        <w:t>.</w:t>
      </w:r>
    </w:p>
    <w:p w14:paraId="3662E801" w14:textId="77777777" w:rsidR="00070595" w:rsidRDefault="00070595" w:rsidP="0075356E">
      <w:pPr>
        <w:ind w:firstLine="284"/>
        <w:jc w:val="both"/>
        <w:rPr>
          <w:bCs/>
          <w:sz w:val="20"/>
          <w:lang w:val="en-GB" w:eastAsia="de-DE"/>
        </w:rPr>
      </w:pPr>
    </w:p>
    <w:p w14:paraId="0B6B2EA8" w14:textId="77777777" w:rsidR="00070595" w:rsidRPr="0075356E" w:rsidRDefault="00000000" w:rsidP="00070595">
      <w:pPr>
        <w:jc w:val="both"/>
        <w:rPr>
          <w:bCs/>
          <w:sz w:val="20"/>
          <w:lang w:val="en-GB" w:eastAsia="de-DE"/>
        </w:rPr>
      </w:pPr>
      <w:r>
        <w:rPr>
          <w:bCs/>
          <w:noProof/>
          <w:sz w:val="20"/>
          <w:lang w:val="en-GB" w:eastAsia="de-DE"/>
        </w:rPr>
        <w:drawing>
          <wp:inline distT="0" distB="0" distL="0" distR="0" wp14:anchorId="7EECDBCB" wp14:editId="5FB8F660">
            <wp:extent cx="2879725" cy="1886585"/>
            <wp:effectExtent l="0" t="0" r="3175" b="5715"/>
            <wp:docPr id="506712594" name="図 9"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12594" name="図 9" descr="グラフィカル ユーザー インターフェイス, アプリケーショ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9725" cy="1886585"/>
                    </a:xfrm>
                    <a:prstGeom prst="rect">
                      <a:avLst/>
                    </a:prstGeom>
                  </pic:spPr>
                </pic:pic>
              </a:graphicData>
            </a:graphic>
          </wp:inline>
        </w:drawing>
      </w:r>
    </w:p>
    <w:p w14:paraId="29E990AA" w14:textId="77777777" w:rsidR="00070595" w:rsidRDefault="00070595" w:rsidP="0075356E">
      <w:pPr>
        <w:ind w:firstLine="284"/>
        <w:jc w:val="both"/>
        <w:rPr>
          <w:bCs/>
          <w:sz w:val="20"/>
          <w:lang w:val="en-GB" w:eastAsia="de-DE"/>
        </w:rPr>
      </w:pPr>
    </w:p>
    <w:p w14:paraId="005F94FD" w14:textId="77777777" w:rsidR="00070595" w:rsidRPr="00472603" w:rsidRDefault="00000000" w:rsidP="0075356E">
      <w:pPr>
        <w:ind w:firstLine="284"/>
        <w:jc w:val="both"/>
        <w:rPr>
          <w:b/>
          <w:sz w:val="20"/>
          <w:lang w:val="en-GB" w:eastAsia="de-DE"/>
        </w:rPr>
      </w:pPr>
      <w:r w:rsidRPr="00472603">
        <w:rPr>
          <w:rFonts w:hint="eastAsia"/>
          <w:b/>
          <w:sz w:val="20"/>
          <w:lang w:val="en-GB" w:eastAsia="de-DE"/>
        </w:rPr>
        <w:t>F</w:t>
      </w:r>
      <w:r w:rsidRPr="00472603">
        <w:rPr>
          <w:b/>
          <w:sz w:val="20"/>
          <w:lang w:val="en-GB" w:eastAsia="de-DE"/>
        </w:rPr>
        <w:t xml:space="preserve">igure 1 </w:t>
      </w:r>
      <w:r>
        <w:rPr>
          <w:b/>
          <w:sz w:val="20"/>
          <w:lang w:val="en-GB" w:eastAsia="de-DE"/>
        </w:rPr>
        <w:t>T</w:t>
      </w:r>
      <w:r w:rsidRPr="00472603">
        <w:rPr>
          <w:b/>
          <w:sz w:val="20"/>
          <w:lang w:val="en-GB" w:eastAsia="de-DE"/>
        </w:rPr>
        <w:t xml:space="preserve">ypical </w:t>
      </w:r>
      <w:r>
        <w:rPr>
          <w:b/>
          <w:sz w:val="20"/>
          <w:lang w:val="en-GB" w:eastAsia="de-DE"/>
        </w:rPr>
        <w:t>I</w:t>
      </w:r>
      <w:r w:rsidRPr="00472603">
        <w:rPr>
          <w:b/>
          <w:sz w:val="20"/>
          <w:lang w:val="en-GB" w:eastAsia="de-DE"/>
        </w:rPr>
        <w:t xml:space="preserve">ndustrial </w:t>
      </w:r>
      <w:r>
        <w:rPr>
          <w:b/>
          <w:sz w:val="20"/>
          <w:lang w:val="en-GB" w:eastAsia="de-DE"/>
        </w:rPr>
        <w:t>C</w:t>
      </w:r>
      <w:r w:rsidRPr="00472603">
        <w:rPr>
          <w:b/>
          <w:sz w:val="20"/>
          <w:lang w:val="en-GB" w:eastAsia="de-DE"/>
        </w:rPr>
        <w:t xml:space="preserve">ontrol </w:t>
      </w:r>
      <w:r>
        <w:rPr>
          <w:b/>
          <w:sz w:val="20"/>
          <w:lang w:val="en-GB" w:eastAsia="de-DE"/>
        </w:rPr>
        <w:t>S</w:t>
      </w:r>
      <w:r w:rsidRPr="00472603">
        <w:rPr>
          <w:b/>
          <w:sz w:val="20"/>
          <w:lang w:val="en-GB" w:eastAsia="de-DE"/>
        </w:rPr>
        <w:t>ystem</w:t>
      </w:r>
    </w:p>
    <w:p w14:paraId="6DE36F78" w14:textId="77777777" w:rsidR="00472603" w:rsidRDefault="00472603" w:rsidP="0075356E">
      <w:pPr>
        <w:ind w:firstLine="284"/>
        <w:jc w:val="both"/>
        <w:rPr>
          <w:bCs/>
          <w:sz w:val="20"/>
          <w:lang w:val="en-GB" w:eastAsia="de-DE"/>
        </w:rPr>
      </w:pPr>
    </w:p>
    <w:p w14:paraId="49384C53" w14:textId="77777777" w:rsidR="0075356E" w:rsidRPr="0075356E" w:rsidRDefault="00000000" w:rsidP="0075356E">
      <w:pPr>
        <w:ind w:firstLine="284"/>
        <w:jc w:val="both"/>
        <w:rPr>
          <w:bCs/>
          <w:sz w:val="20"/>
          <w:lang w:val="en-GB" w:eastAsia="de-DE"/>
        </w:rPr>
      </w:pPr>
      <w:r w:rsidRPr="0075356E">
        <w:rPr>
          <w:bCs/>
          <w:sz w:val="20"/>
          <w:lang w:val="en-GB" w:eastAsia="de-DE"/>
        </w:rPr>
        <w:t xml:space="preserve">The developed system consists of OpenPLC runtime, </w:t>
      </w:r>
      <w:r>
        <w:rPr>
          <w:bCs/>
          <w:sz w:val="20"/>
          <w:lang w:val="en-GB" w:eastAsia="de-DE"/>
        </w:rPr>
        <w:t>field devices</w:t>
      </w:r>
      <w:r w:rsidRPr="0075356E">
        <w:rPr>
          <w:bCs/>
          <w:sz w:val="20"/>
          <w:lang w:val="en-GB" w:eastAsia="de-DE"/>
        </w:rPr>
        <w:t>, signal input interface, and SCADA. Node-RED can be used as SCADA to link with external databases and control network devices flexibly.</w:t>
      </w:r>
    </w:p>
    <w:p w14:paraId="0FD4EC70" w14:textId="77777777" w:rsidR="0075356E" w:rsidRDefault="00000000" w:rsidP="0075356E">
      <w:pPr>
        <w:ind w:firstLine="284"/>
        <w:jc w:val="both"/>
        <w:rPr>
          <w:bCs/>
          <w:sz w:val="20"/>
          <w:lang w:val="en-GB" w:eastAsia="de-DE"/>
        </w:rPr>
      </w:pPr>
      <w:r w:rsidRPr="0075356E">
        <w:rPr>
          <w:bCs/>
          <w:sz w:val="20"/>
          <w:lang w:val="en-GB" w:eastAsia="de-DE"/>
        </w:rPr>
        <w:t>OpenPLC, an open source project, was used for the PLC part. The OpenPLC consists of the OpenPLC Editor for PLC program development, the runtime for executing the program, and the HMI Builder for providing SCADA and HMI environments.</w:t>
      </w:r>
    </w:p>
    <w:p w14:paraId="767F47D2" w14:textId="77777777" w:rsidR="005E3EF9" w:rsidRDefault="005E3EF9" w:rsidP="0075356E">
      <w:pPr>
        <w:ind w:firstLine="284"/>
        <w:jc w:val="both"/>
        <w:rPr>
          <w:bCs/>
          <w:sz w:val="20"/>
          <w:lang w:val="en-GB" w:eastAsia="de-DE"/>
        </w:rPr>
      </w:pPr>
    </w:p>
    <w:p w14:paraId="0BF339E7" w14:textId="77777777" w:rsidR="005E3EF9" w:rsidRPr="0075356E" w:rsidRDefault="00000000" w:rsidP="005E3EF9">
      <w:pPr>
        <w:jc w:val="both"/>
        <w:rPr>
          <w:bCs/>
          <w:sz w:val="20"/>
          <w:lang w:val="en-GB" w:eastAsia="de-DE"/>
        </w:rPr>
      </w:pPr>
      <w:r>
        <w:rPr>
          <w:bCs/>
          <w:noProof/>
          <w:sz w:val="20"/>
          <w:lang w:val="en-GB" w:eastAsia="de-DE"/>
        </w:rPr>
        <w:drawing>
          <wp:inline distT="0" distB="0" distL="0" distR="0" wp14:anchorId="55D0B5FD" wp14:editId="64B5C98F">
            <wp:extent cx="2879725" cy="1805305"/>
            <wp:effectExtent l="0" t="0" r="3175" b="0"/>
            <wp:docPr id="698621969" name="図 4"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21969" name="図 4" descr="グラフィカル ユーザー インターフェイス&#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9725" cy="1805305"/>
                    </a:xfrm>
                    <a:prstGeom prst="rect">
                      <a:avLst/>
                    </a:prstGeom>
                  </pic:spPr>
                </pic:pic>
              </a:graphicData>
            </a:graphic>
          </wp:inline>
        </w:drawing>
      </w:r>
    </w:p>
    <w:p w14:paraId="0D011B14" w14:textId="77777777" w:rsidR="005E3EF9" w:rsidRDefault="005E3EF9" w:rsidP="0075356E">
      <w:pPr>
        <w:ind w:firstLine="284"/>
        <w:jc w:val="both"/>
        <w:rPr>
          <w:bCs/>
          <w:sz w:val="20"/>
          <w:lang w:val="en-GB" w:eastAsia="de-DE"/>
        </w:rPr>
      </w:pPr>
    </w:p>
    <w:p w14:paraId="7E787EAA" w14:textId="77777777" w:rsidR="005E3EF9" w:rsidRPr="00472603" w:rsidRDefault="00000000" w:rsidP="00472603">
      <w:pPr>
        <w:jc w:val="center"/>
        <w:rPr>
          <w:b/>
          <w:sz w:val="20"/>
          <w:lang w:val="en-GB" w:eastAsia="de-DE"/>
        </w:rPr>
      </w:pPr>
      <w:r w:rsidRPr="00472603">
        <w:rPr>
          <w:rFonts w:hint="eastAsia"/>
          <w:b/>
          <w:sz w:val="20"/>
          <w:lang w:val="en-GB" w:eastAsia="de-DE"/>
        </w:rPr>
        <w:t>F</w:t>
      </w:r>
      <w:r w:rsidRPr="00472603">
        <w:rPr>
          <w:b/>
          <w:sz w:val="20"/>
          <w:lang w:val="en-GB" w:eastAsia="de-DE"/>
        </w:rPr>
        <w:t>igure 2 OpenPLC Editor</w:t>
      </w:r>
    </w:p>
    <w:p w14:paraId="6FA04CFF" w14:textId="77777777" w:rsidR="0075356E" w:rsidRDefault="00000000" w:rsidP="0075356E">
      <w:pPr>
        <w:ind w:firstLine="284"/>
        <w:jc w:val="both"/>
        <w:rPr>
          <w:bCs/>
          <w:sz w:val="20"/>
          <w:lang w:val="en-GB" w:eastAsia="de-DE"/>
        </w:rPr>
      </w:pPr>
      <w:r w:rsidRPr="0075356E">
        <w:rPr>
          <w:bCs/>
          <w:sz w:val="20"/>
          <w:lang w:val="en-GB" w:eastAsia="de-DE"/>
        </w:rPr>
        <w:t>The software architecture of the OpenPLC Editor was developed by IEC 61131-3, the international standard for PLC programming languages, and includes the following development languages: Ladder Diagram (LD language), Function Block Diagram (FBD language), Structured Text (ST language), and Function Block Diagram (ST language). Structured Text (ST language), Instruction List (IL language), and Sequential Function Chart (SFC language) are available as development languages, providing a global standard development environment.</w:t>
      </w:r>
    </w:p>
    <w:p w14:paraId="73B6BB9C" w14:textId="77777777" w:rsidR="006471BE" w:rsidRDefault="006471BE" w:rsidP="0075356E">
      <w:pPr>
        <w:ind w:firstLine="284"/>
        <w:jc w:val="both"/>
        <w:rPr>
          <w:bCs/>
          <w:sz w:val="20"/>
          <w:lang w:val="en-GB" w:eastAsia="de-DE"/>
        </w:rPr>
      </w:pPr>
    </w:p>
    <w:p w14:paraId="44483BF1" w14:textId="77777777" w:rsidR="006471BE" w:rsidRPr="007D44F8" w:rsidRDefault="00000000" w:rsidP="006471BE">
      <w:pPr>
        <w:jc w:val="both"/>
        <w:rPr>
          <w:bCs/>
          <w:sz w:val="20"/>
          <w:lang w:eastAsia="de-DE"/>
        </w:rPr>
      </w:pPr>
      <w:r>
        <w:rPr>
          <w:bCs/>
          <w:noProof/>
          <w:sz w:val="20"/>
          <w:lang w:val="en-GB" w:eastAsia="de-DE"/>
        </w:rPr>
        <w:drawing>
          <wp:inline distT="0" distB="0" distL="0" distR="0" wp14:anchorId="067EB1C3" wp14:editId="457642FB">
            <wp:extent cx="2879725" cy="2167255"/>
            <wp:effectExtent l="0" t="0" r="3175" b="4445"/>
            <wp:docPr id="81369576" name="図 7" descr="グラフィカル ユーザー インターフェイス&#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69576" name="図 7" descr="グラフィカル ユーザー インターフェイス&#10;&#10;中程度の精度で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2879725" cy="2167255"/>
                    </a:xfrm>
                    <a:prstGeom prst="rect">
                      <a:avLst/>
                    </a:prstGeom>
                  </pic:spPr>
                </pic:pic>
              </a:graphicData>
            </a:graphic>
          </wp:inline>
        </w:drawing>
      </w:r>
    </w:p>
    <w:p w14:paraId="22307886" w14:textId="77777777" w:rsidR="006471BE" w:rsidRDefault="006471BE" w:rsidP="006471BE">
      <w:pPr>
        <w:jc w:val="both"/>
        <w:rPr>
          <w:bCs/>
          <w:sz w:val="20"/>
          <w:lang w:val="en-GB" w:eastAsia="de-DE"/>
        </w:rPr>
      </w:pPr>
    </w:p>
    <w:p w14:paraId="388C7CB4" w14:textId="77777777" w:rsidR="00472603" w:rsidRDefault="00000000" w:rsidP="00472603">
      <w:pPr>
        <w:jc w:val="center"/>
        <w:rPr>
          <w:b/>
          <w:sz w:val="20"/>
          <w:lang w:val="en-GB" w:eastAsia="de-DE"/>
        </w:rPr>
      </w:pPr>
      <w:r w:rsidRPr="00472603">
        <w:rPr>
          <w:rFonts w:hint="eastAsia"/>
          <w:b/>
          <w:sz w:val="20"/>
          <w:lang w:val="en-GB" w:eastAsia="de-DE"/>
        </w:rPr>
        <w:t>F</w:t>
      </w:r>
      <w:r w:rsidRPr="00472603">
        <w:rPr>
          <w:b/>
          <w:sz w:val="20"/>
          <w:lang w:val="en-GB" w:eastAsia="de-DE"/>
        </w:rPr>
        <w:t>igure 3 Human Machine Interface</w:t>
      </w:r>
    </w:p>
    <w:p w14:paraId="0098DEEF" w14:textId="77777777" w:rsidR="00472603" w:rsidRPr="00472603" w:rsidRDefault="00472603" w:rsidP="00472603">
      <w:pPr>
        <w:jc w:val="center"/>
        <w:rPr>
          <w:b/>
          <w:sz w:val="20"/>
          <w:lang w:val="en-GB" w:eastAsia="de-DE"/>
        </w:rPr>
      </w:pPr>
    </w:p>
    <w:p w14:paraId="03AD2CA0" w14:textId="77777777" w:rsidR="0075356E" w:rsidRPr="0075356E" w:rsidRDefault="00000000" w:rsidP="0075356E">
      <w:pPr>
        <w:ind w:firstLine="284"/>
        <w:jc w:val="both"/>
        <w:rPr>
          <w:bCs/>
          <w:sz w:val="20"/>
          <w:lang w:val="en-GB" w:eastAsia="de-DE"/>
        </w:rPr>
      </w:pPr>
      <w:r w:rsidRPr="0075356E">
        <w:rPr>
          <w:bCs/>
          <w:sz w:val="20"/>
          <w:lang w:val="en-GB" w:eastAsia="de-DE"/>
        </w:rPr>
        <w:t>The OpenPLC runtime supports the Raspberry Pi and FreeWave ZumLink 900 series embedded system platforms and software runtimes running on Windows and Linux. Furthermore, by connecting an Arduino as a slave device, it can function as I/O for the software PLC, and I/O points of the embedded system platform can be extended.</w:t>
      </w:r>
    </w:p>
    <w:p w14:paraId="2595B9A3" w14:textId="77777777" w:rsidR="0075356E" w:rsidRDefault="00000000" w:rsidP="0075356E">
      <w:pPr>
        <w:ind w:firstLine="284"/>
        <w:jc w:val="both"/>
        <w:rPr>
          <w:bCs/>
          <w:sz w:val="20"/>
          <w:lang w:val="en-GB" w:eastAsia="ja-JP"/>
        </w:rPr>
      </w:pPr>
      <w:r w:rsidRPr="0075356E">
        <w:rPr>
          <w:bCs/>
          <w:sz w:val="20"/>
          <w:lang w:val="en-GB" w:eastAsia="de-DE"/>
        </w:rPr>
        <w:t xml:space="preserve">HMI and SCADA were built using Node-RED. Figure </w:t>
      </w:r>
      <w:r>
        <w:rPr>
          <w:bCs/>
          <w:sz w:val="20"/>
          <w:lang w:val="en-GB" w:eastAsia="de-DE"/>
        </w:rPr>
        <w:t>3</w:t>
      </w:r>
      <w:r w:rsidRPr="0075356E">
        <w:rPr>
          <w:bCs/>
          <w:sz w:val="20"/>
          <w:lang w:val="en-GB" w:eastAsia="de-DE"/>
        </w:rPr>
        <w:t xml:space="preserve"> shows the operation screen of the developed </w:t>
      </w:r>
      <w:r w:rsidR="005E3EF9">
        <w:rPr>
          <w:rFonts w:hint="eastAsia"/>
          <w:bCs/>
          <w:sz w:val="20"/>
          <w:lang w:val="en-GB" w:eastAsia="ja-JP"/>
        </w:rPr>
        <w:t>HMI</w:t>
      </w:r>
      <w:r w:rsidRPr="0075356E">
        <w:rPr>
          <w:bCs/>
          <w:sz w:val="20"/>
          <w:lang w:val="en-GB" w:eastAsia="de-DE"/>
        </w:rPr>
        <w:t xml:space="preserve"> system, which consists of a display of digital signals input to the PLC runtime, control status of external devices, analog signals from sensor devices, and operation/stop buttons for control devices.</w:t>
      </w:r>
      <w:r w:rsidR="00472603">
        <w:rPr>
          <w:bCs/>
          <w:sz w:val="20"/>
          <w:lang w:val="en-GB" w:eastAsia="de-DE"/>
        </w:rPr>
        <w:t xml:space="preserve"> </w:t>
      </w:r>
      <w:r w:rsidR="00472603" w:rsidRPr="00472603">
        <w:rPr>
          <w:bCs/>
          <w:sz w:val="20"/>
          <w:lang w:val="en-GB" w:eastAsia="de-DE"/>
        </w:rPr>
        <w:t>Figure 4 shows an overview of the cyber range developed.</w:t>
      </w:r>
    </w:p>
    <w:p w14:paraId="7BFF7A6F" w14:textId="77777777" w:rsidR="00472603" w:rsidRDefault="00472603" w:rsidP="0075356E">
      <w:pPr>
        <w:ind w:firstLine="284"/>
        <w:jc w:val="both"/>
        <w:rPr>
          <w:bCs/>
          <w:sz w:val="20"/>
          <w:lang w:val="en-GB" w:eastAsia="de-DE"/>
        </w:rPr>
      </w:pPr>
    </w:p>
    <w:p w14:paraId="1308FB89" w14:textId="77777777" w:rsidR="00D95BD9" w:rsidRDefault="00000000" w:rsidP="0075356E">
      <w:pPr>
        <w:ind w:firstLine="284"/>
        <w:jc w:val="both"/>
        <w:rPr>
          <w:bCs/>
          <w:sz w:val="20"/>
          <w:lang w:val="en-GB" w:eastAsia="de-DE"/>
        </w:rPr>
      </w:pPr>
      <w:r>
        <w:rPr>
          <w:bCs/>
          <w:noProof/>
          <w:sz w:val="20"/>
          <w:lang w:eastAsia="de-DE"/>
        </w:rPr>
        <w:drawing>
          <wp:inline distT="0" distB="0" distL="0" distR="0" wp14:anchorId="64F4796A" wp14:editId="11E2B65F">
            <wp:extent cx="2879725" cy="1507490"/>
            <wp:effectExtent l="0" t="0" r="3175" b="3810"/>
            <wp:docPr id="690430597" name="図 12" descr="グラフィカル ユーザー インターフェイス, アプリケーション, Teams&#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30597" name="図 12" descr="グラフィカル ユーザー インターフェイス, アプリケーション, Teams&#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9725" cy="1507490"/>
                    </a:xfrm>
                    <a:prstGeom prst="rect">
                      <a:avLst/>
                    </a:prstGeom>
                  </pic:spPr>
                </pic:pic>
              </a:graphicData>
            </a:graphic>
          </wp:inline>
        </w:drawing>
      </w:r>
    </w:p>
    <w:p w14:paraId="5AA674BC" w14:textId="77777777" w:rsidR="00AB5147" w:rsidRDefault="00AB5147" w:rsidP="00AB5147">
      <w:pPr>
        <w:jc w:val="both"/>
        <w:rPr>
          <w:bCs/>
          <w:sz w:val="20"/>
          <w:lang w:val="en-GB" w:eastAsia="de-DE"/>
        </w:rPr>
      </w:pPr>
    </w:p>
    <w:p w14:paraId="3ED93274" w14:textId="77777777" w:rsidR="00AB5147" w:rsidRPr="00472603" w:rsidRDefault="00000000" w:rsidP="0026050C">
      <w:pPr>
        <w:jc w:val="center"/>
        <w:rPr>
          <w:b/>
          <w:sz w:val="20"/>
          <w:lang w:eastAsia="de-DE"/>
        </w:rPr>
      </w:pPr>
      <w:r w:rsidRPr="00472603">
        <w:rPr>
          <w:rFonts w:hint="eastAsia"/>
          <w:b/>
          <w:sz w:val="20"/>
          <w:lang w:val="en-GB" w:eastAsia="de-DE"/>
        </w:rPr>
        <w:t>F</w:t>
      </w:r>
      <w:r w:rsidRPr="00472603">
        <w:rPr>
          <w:b/>
          <w:sz w:val="20"/>
          <w:lang w:val="en-GB" w:eastAsia="de-DE"/>
        </w:rPr>
        <w:t xml:space="preserve">igure </w:t>
      </w:r>
      <w:r w:rsidR="00472603" w:rsidRPr="00472603">
        <w:rPr>
          <w:b/>
          <w:sz w:val="20"/>
          <w:lang w:val="en-GB" w:eastAsia="de-DE"/>
        </w:rPr>
        <w:t>4</w:t>
      </w:r>
      <w:r w:rsidRPr="00472603">
        <w:rPr>
          <w:b/>
          <w:sz w:val="20"/>
          <w:lang w:val="en-GB" w:eastAsia="de-DE"/>
        </w:rPr>
        <w:t xml:space="preserve"> </w:t>
      </w:r>
      <w:r w:rsidR="00472603" w:rsidRPr="00472603">
        <w:rPr>
          <w:rFonts w:hint="eastAsia"/>
          <w:b/>
          <w:sz w:val="20"/>
          <w:lang w:val="en-GB" w:eastAsia="ja-JP"/>
        </w:rPr>
        <w:t xml:space="preserve">Cyber </w:t>
      </w:r>
      <w:r w:rsidR="00472603" w:rsidRPr="00472603">
        <w:rPr>
          <w:b/>
          <w:sz w:val="20"/>
          <w:lang w:eastAsia="ja-JP"/>
        </w:rPr>
        <w:t>Range Overview</w:t>
      </w:r>
    </w:p>
    <w:p w14:paraId="2D716408" w14:textId="77777777" w:rsidR="0026050C" w:rsidRPr="0075356E" w:rsidRDefault="0026050C" w:rsidP="0026050C">
      <w:pPr>
        <w:jc w:val="center"/>
        <w:rPr>
          <w:bCs/>
          <w:sz w:val="20"/>
          <w:lang w:val="en-GB" w:eastAsia="de-DE"/>
        </w:rPr>
      </w:pPr>
    </w:p>
    <w:p w14:paraId="72176337" w14:textId="77777777" w:rsidR="0075356E" w:rsidRPr="0075356E" w:rsidRDefault="00000000" w:rsidP="0075356E">
      <w:pPr>
        <w:ind w:firstLine="284"/>
        <w:jc w:val="both"/>
        <w:rPr>
          <w:bCs/>
          <w:sz w:val="20"/>
          <w:lang w:val="en-GB" w:eastAsia="de-DE"/>
        </w:rPr>
      </w:pPr>
      <w:r w:rsidRPr="0075356E">
        <w:rPr>
          <w:bCs/>
          <w:sz w:val="20"/>
          <w:lang w:val="en-GB" w:eastAsia="de-DE"/>
        </w:rPr>
        <w:t xml:space="preserve">The communication between OpenPLC Runtime and SCADA uses Modbus/TCP. This open protocol uses the TCP/IP application layer to communicate, so there are no </w:t>
      </w:r>
      <w:r w:rsidRPr="0075356E">
        <w:rPr>
          <w:bCs/>
          <w:sz w:val="20"/>
          <w:lang w:val="en-GB" w:eastAsia="de-DE"/>
        </w:rPr>
        <w:lastRenderedPageBreak/>
        <w:t>restrictions on the physical layer, allowing the system to operate in remote locations far from the experiment.</w:t>
      </w:r>
    </w:p>
    <w:p w14:paraId="06462CCB" w14:textId="77777777" w:rsidR="0075356E" w:rsidRPr="0075356E" w:rsidRDefault="00000000" w:rsidP="0075356E">
      <w:pPr>
        <w:ind w:firstLine="284"/>
        <w:jc w:val="both"/>
        <w:rPr>
          <w:bCs/>
          <w:sz w:val="20"/>
          <w:lang w:val="en-GB" w:eastAsia="de-DE"/>
        </w:rPr>
      </w:pPr>
      <w:r w:rsidRPr="0075356E">
        <w:rPr>
          <w:bCs/>
          <w:sz w:val="20"/>
          <w:lang w:val="en-GB" w:eastAsia="de-DE"/>
        </w:rPr>
        <w:t>The system uses a polling cycle of 100 ms, and the SCADA system display is updated every 100 ms.</w:t>
      </w:r>
    </w:p>
    <w:p w14:paraId="4D312C4E" w14:textId="77777777" w:rsidR="0075356E" w:rsidRPr="0075356E" w:rsidRDefault="0075356E" w:rsidP="0075356E">
      <w:pPr>
        <w:ind w:firstLine="284"/>
        <w:jc w:val="both"/>
        <w:rPr>
          <w:bCs/>
          <w:sz w:val="20"/>
          <w:lang w:val="en-GB" w:eastAsia="de-DE"/>
        </w:rPr>
      </w:pPr>
    </w:p>
    <w:p w14:paraId="727D8DE4" w14:textId="77777777" w:rsidR="005C5C35" w:rsidRPr="000F2042" w:rsidRDefault="00000000" w:rsidP="000F2042">
      <w:pPr>
        <w:pStyle w:val="ad"/>
        <w:numPr>
          <w:ilvl w:val="0"/>
          <w:numId w:val="4"/>
        </w:numPr>
        <w:ind w:leftChars="0"/>
        <w:rPr>
          <w:bCs/>
          <w:sz w:val="20"/>
          <w:lang w:eastAsia="ja-JP"/>
        </w:rPr>
      </w:pPr>
      <w:r>
        <w:rPr>
          <w:bCs/>
          <w:sz w:val="20"/>
          <w:lang w:eastAsia="ja-JP"/>
        </w:rPr>
        <w:t>Hardware System</w:t>
      </w:r>
    </w:p>
    <w:p w14:paraId="55B950B3" w14:textId="77777777" w:rsidR="005C5C35" w:rsidRDefault="00000000" w:rsidP="005C5C35">
      <w:pPr>
        <w:pStyle w:val="a4"/>
        <w:ind w:firstLine="284"/>
        <w:jc w:val="both"/>
        <w:rPr>
          <w:rFonts w:ascii="Times New Roman" w:hAnsi="Times New Roman"/>
          <w:lang w:val="en-GB"/>
        </w:rPr>
      </w:pPr>
      <w:r w:rsidRPr="005C5C35">
        <w:rPr>
          <w:rFonts w:ascii="Times New Roman" w:hAnsi="Times New Roman" w:hint="eastAsia"/>
          <w:lang w:val="en-GB"/>
        </w:rPr>
        <w:t xml:space="preserve">Figure </w:t>
      </w:r>
      <w:r w:rsidR="00472603">
        <w:rPr>
          <w:rFonts w:ascii="Times New Roman" w:hAnsi="Times New Roman" w:hint="eastAsia"/>
          <w:lang w:val="en-GB"/>
        </w:rPr>
        <w:t>5</w:t>
      </w:r>
      <w:r w:rsidRPr="005C5C35">
        <w:rPr>
          <w:rFonts w:ascii="Times New Roman" w:hAnsi="Times New Roman" w:hint="eastAsia"/>
          <w:lang w:val="en-GB"/>
        </w:rPr>
        <w:t xml:space="preserve"> shows the overall configuration of the developed PLC experiment device. The control program developed by Open PLC is sent to the Raspberry Pi and executed. Using Arduino Uno as a remote I/O device provides the following advantages.</w:t>
      </w:r>
    </w:p>
    <w:p w14:paraId="4159BA05" w14:textId="77777777" w:rsidR="00472603" w:rsidRDefault="00472603" w:rsidP="005C5C35">
      <w:pPr>
        <w:pStyle w:val="a4"/>
        <w:ind w:firstLine="284"/>
        <w:jc w:val="both"/>
        <w:rPr>
          <w:rFonts w:ascii="Times New Roman" w:hAnsi="Times New Roman"/>
          <w:lang w:val="en-GB"/>
        </w:rPr>
      </w:pPr>
    </w:p>
    <w:p w14:paraId="2A42273C" w14:textId="77777777" w:rsidR="0021730F" w:rsidRDefault="00000000" w:rsidP="0021730F">
      <w:pPr>
        <w:pStyle w:val="a4"/>
        <w:jc w:val="both"/>
        <w:rPr>
          <w:rFonts w:ascii="Times New Roman" w:hAnsi="Times New Roman"/>
          <w:lang w:val="en-GB"/>
        </w:rPr>
      </w:pPr>
      <w:r>
        <w:rPr>
          <w:rFonts w:ascii="Times New Roman" w:hAnsi="Times New Roman"/>
          <w:noProof/>
          <w:lang w:val="en-GB"/>
        </w:rPr>
        <w:drawing>
          <wp:inline distT="0" distB="0" distL="0" distR="0" wp14:anchorId="417B0C57" wp14:editId="2895376E">
            <wp:extent cx="2879725" cy="3330575"/>
            <wp:effectExtent l="0" t="0" r="3175" b="0"/>
            <wp:docPr id="1271110787" name="図 6"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10787" name="図 6" descr="テーブル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9725" cy="3330575"/>
                    </a:xfrm>
                    <a:prstGeom prst="rect">
                      <a:avLst/>
                    </a:prstGeom>
                  </pic:spPr>
                </pic:pic>
              </a:graphicData>
            </a:graphic>
          </wp:inline>
        </w:drawing>
      </w:r>
    </w:p>
    <w:p w14:paraId="46E80555" w14:textId="77777777" w:rsidR="00284F77" w:rsidRDefault="00284F77" w:rsidP="005C5C35">
      <w:pPr>
        <w:pStyle w:val="a4"/>
        <w:ind w:firstLine="284"/>
        <w:jc w:val="both"/>
        <w:rPr>
          <w:rFonts w:ascii="Times New Roman" w:hAnsi="Times New Roman"/>
          <w:lang w:val="en-GB"/>
        </w:rPr>
      </w:pPr>
    </w:p>
    <w:p w14:paraId="4E21743B" w14:textId="77777777" w:rsidR="0021730F" w:rsidRPr="00AA3AE7" w:rsidRDefault="00000000" w:rsidP="00472603">
      <w:pPr>
        <w:pStyle w:val="a4"/>
        <w:jc w:val="center"/>
        <w:rPr>
          <w:rFonts w:ascii="Times New Roman" w:hAnsi="Times New Roman"/>
          <w:b/>
          <w:bCs/>
          <w:lang w:val="en-US" w:eastAsia="ja-JP"/>
        </w:rPr>
      </w:pPr>
      <w:r w:rsidRPr="0021730F">
        <w:rPr>
          <w:rFonts w:ascii="Times New Roman" w:hAnsi="Times New Roman" w:hint="eastAsia"/>
          <w:b/>
          <w:bCs/>
          <w:lang w:val="en-GB"/>
        </w:rPr>
        <w:t>F</w:t>
      </w:r>
      <w:r w:rsidRPr="0021730F">
        <w:rPr>
          <w:rFonts w:ascii="Times New Roman" w:hAnsi="Times New Roman"/>
          <w:b/>
          <w:bCs/>
          <w:lang w:val="en-GB"/>
        </w:rPr>
        <w:t xml:space="preserve">igure </w:t>
      </w:r>
      <w:r w:rsidR="00472603">
        <w:rPr>
          <w:rFonts w:ascii="Times New Roman" w:hAnsi="Times New Roman"/>
          <w:b/>
          <w:bCs/>
          <w:lang w:val="en-GB"/>
        </w:rPr>
        <w:t>5</w:t>
      </w:r>
      <w:r w:rsidRPr="0021730F">
        <w:rPr>
          <w:rFonts w:ascii="Times New Roman" w:hAnsi="Times New Roman"/>
          <w:b/>
          <w:bCs/>
          <w:lang w:val="en-GB"/>
        </w:rPr>
        <w:t xml:space="preserve"> </w:t>
      </w:r>
      <w:r w:rsidR="00AA3AE7">
        <w:rPr>
          <w:rFonts w:ascii="Times New Roman" w:hAnsi="Times New Roman" w:hint="eastAsia"/>
          <w:b/>
          <w:bCs/>
          <w:lang w:val="en-GB" w:eastAsia="ja-JP"/>
        </w:rPr>
        <w:t xml:space="preserve">Overview of </w:t>
      </w:r>
      <w:r w:rsidRPr="0021730F">
        <w:rPr>
          <w:rFonts w:ascii="Times New Roman" w:hAnsi="Times New Roman"/>
          <w:b/>
          <w:bCs/>
          <w:lang w:val="en-GB"/>
        </w:rPr>
        <w:t>Hardware System</w:t>
      </w:r>
      <w:r w:rsidR="00472603">
        <w:rPr>
          <w:rFonts w:ascii="Times New Roman" w:hAnsi="Times New Roman"/>
          <w:b/>
          <w:bCs/>
          <w:lang w:val="en-GB"/>
        </w:rPr>
        <w:t xml:space="preserve"> </w:t>
      </w:r>
      <w:r w:rsidR="00AA3AE7">
        <w:rPr>
          <w:rFonts w:ascii="Times New Roman" w:hAnsi="Times New Roman"/>
          <w:b/>
          <w:bCs/>
          <w:lang w:val="en-US" w:eastAsia="ja-JP"/>
        </w:rPr>
        <w:t>using OpenPLC</w:t>
      </w:r>
    </w:p>
    <w:p w14:paraId="7474D9EA" w14:textId="77777777" w:rsidR="00D95BD9" w:rsidRPr="0021730F" w:rsidRDefault="00D95BD9" w:rsidP="0021730F">
      <w:pPr>
        <w:pStyle w:val="a4"/>
        <w:ind w:firstLine="284"/>
        <w:jc w:val="center"/>
        <w:rPr>
          <w:rFonts w:ascii="Times New Roman" w:hAnsi="Times New Roman"/>
          <w:b/>
          <w:bCs/>
          <w:lang w:val="en-GB"/>
        </w:rPr>
      </w:pPr>
    </w:p>
    <w:p w14:paraId="41D8E815" w14:textId="77777777" w:rsidR="00284F77" w:rsidRDefault="00284F77" w:rsidP="005C5C35">
      <w:pPr>
        <w:pStyle w:val="a4"/>
        <w:ind w:firstLine="284"/>
        <w:jc w:val="both"/>
        <w:rPr>
          <w:rFonts w:ascii="Times New Roman" w:hAnsi="Times New Roman"/>
          <w:lang w:val="en-GB"/>
        </w:rPr>
      </w:pPr>
    </w:p>
    <w:p w14:paraId="394C540E" w14:textId="77777777" w:rsidR="00284F77" w:rsidRPr="005C5C35" w:rsidRDefault="00000000" w:rsidP="00284F77">
      <w:pPr>
        <w:pStyle w:val="a4"/>
        <w:jc w:val="center"/>
        <w:rPr>
          <w:rFonts w:ascii="Times New Roman" w:hAnsi="Times New Roman"/>
          <w:lang w:val="en-GB"/>
        </w:rPr>
      </w:pPr>
      <w:r>
        <w:rPr>
          <w:rFonts w:ascii="Times New Roman" w:hAnsi="Times New Roman"/>
          <w:noProof/>
          <w:lang w:val="en-GB"/>
        </w:rPr>
        <w:drawing>
          <wp:inline distT="0" distB="0" distL="0" distR="0" wp14:anchorId="7F7C37EC" wp14:editId="5B7A4514">
            <wp:extent cx="2879725" cy="2616835"/>
            <wp:effectExtent l="0" t="0" r="3175" b="0"/>
            <wp:docPr id="611986721" name="図 1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986721" name="図 11" descr="ダイアグラム&#10;&#10;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9725" cy="2616835"/>
                    </a:xfrm>
                    <a:prstGeom prst="rect">
                      <a:avLst/>
                    </a:prstGeom>
                  </pic:spPr>
                </pic:pic>
              </a:graphicData>
            </a:graphic>
          </wp:inline>
        </w:drawing>
      </w:r>
    </w:p>
    <w:p w14:paraId="4041828A" w14:textId="77777777" w:rsidR="00284F77" w:rsidRDefault="00284F77" w:rsidP="005C5C35">
      <w:pPr>
        <w:pStyle w:val="a4"/>
        <w:ind w:firstLine="284"/>
        <w:jc w:val="both"/>
        <w:rPr>
          <w:rFonts w:ascii="Times New Roman" w:hAnsi="Times New Roman"/>
          <w:lang w:val="en-GB"/>
        </w:rPr>
      </w:pPr>
    </w:p>
    <w:p w14:paraId="2C39BFBA" w14:textId="77777777" w:rsidR="00284F77" w:rsidRPr="0021730F" w:rsidRDefault="00000000" w:rsidP="00AA3AE7">
      <w:pPr>
        <w:pStyle w:val="a4"/>
        <w:jc w:val="center"/>
        <w:rPr>
          <w:rFonts w:ascii="Times New Roman" w:hAnsi="Times New Roman"/>
          <w:b/>
          <w:bCs/>
          <w:lang w:val="en-GB"/>
        </w:rPr>
      </w:pPr>
      <w:r w:rsidRPr="0021730F">
        <w:rPr>
          <w:rFonts w:ascii="Times New Roman" w:hAnsi="Times New Roman" w:hint="eastAsia"/>
          <w:b/>
          <w:bCs/>
          <w:lang w:val="en-GB"/>
        </w:rPr>
        <w:t>F</w:t>
      </w:r>
      <w:r w:rsidRPr="0021730F">
        <w:rPr>
          <w:rFonts w:ascii="Times New Roman" w:hAnsi="Times New Roman"/>
          <w:b/>
          <w:bCs/>
          <w:lang w:val="en-GB"/>
        </w:rPr>
        <w:t xml:space="preserve">igure </w:t>
      </w:r>
      <w:r w:rsidR="00AA3AE7">
        <w:rPr>
          <w:rFonts w:ascii="Times New Roman" w:hAnsi="Times New Roman"/>
          <w:b/>
          <w:bCs/>
          <w:lang w:val="en-GB"/>
        </w:rPr>
        <w:t>6</w:t>
      </w:r>
      <w:r w:rsidRPr="0021730F">
        <w:rPr>
          <w:rFonts w:ascii="Times New Roman" w:hAnsi="Times New Roman"/>
          <w:b/>
          <w:bCs/>
          <w:lang w:val="en-GB"/>
        </w:rPr>
        <w:t xml:space="preserve"> </w:t>
      </w:r>
      <w:r w:rsidR="00AA3AE7">
        <w:rPr>
          <w:rFonts w:ascii="Times New Roman" w:hAnsi="Times New Roman"/>
          <w:b/>
          <w:bCs/>
          <w:lang w:val="en-GB"/>
        </w:rPr>
        <w:t>O</w:t>
      </w:r>
      <w:r w:rsidR="00AA3AE7" w:rsidRPr="00AA3AE7">
        <w:rPr>
          <w:rFonts w:ascii="Times New Roman" w:hAnsi="Times New Roman"/>
          <w:b/>
          <w:bCs/>
          <w:lang w:val="en-GB"/>
        </w:rPr>
        <w:t xml:space="preserve">verall </w:t>
      </w:r>
      <w:r w:rsidR="00AA3AE7">
        <w:rPr>
          <w:rFonts w:ascii="Times New Roman" w:hAnsi="Times New Roman"/>
          <w:b/>
          <w:bCs/>
          <w:lang w:val="en-GB"/>
        </w:rPr>
        <w:t>S</w:t>
      </w:r>
      <w:r w:rsidR="00AA3AE7" w:rsidRPr="00AA3AE7">
        <w:rPr>
          <w:rFonts w:ascii="Times New Roman" w:hAnsi="Times New Roman"/>
          <w:b/>
          <w:bCs/>
          <w:lang w:val="en-GB"/>
        </w:rPr>
        <w:t xml:space="preserve">tructure of the </w:t>
      </w:r>
      <w:r w:rsidR="00AA3AE7">
        <w:rPr>
          <w:rFonts w:ascii="Times New Roman" w:hAnsi="Times New Roman"/>
          <w:b/>
          <w:bCs/>
          <w:lang w:val="en-GB"/>
        </w:rPr>
        <w:t>C</w:t>
      </w:r>
      <w:r w:rsidR="00AA3AE7" w:rsidRPr="00AA3AE7">
        <w:rPr>
          <w:rFonts w:ascii="Times New Roman" w:hAnsi="Times New Roman"/>
          <w:b/>
          <w:bCs/>
          <w:lang w:val="en-GB"/>
        </w:rPr>
        <w:t xml:space="preserve">ontrol </w:t>
      </w:r>
      <w:r w:rsidR="00AA3AE7">
        <w:rPr>
          <w:rFonts w:ascii="Times New Roman" w:hAnsi="Times New Roman"/>
          <w:b/>
          <w:bCs/>
          <w:lang w:val="en-GB"/>
        </w:rPr>
        <w:t>C</w:t>
      </w:r>
      <w:r w:rsidR="00AA3AE7" w:rsidRPr="00AA3AE7">
        <w:rPr>
          <w:rFonts w:ascii="Times New Roman" w:hAnsi="Times New Roman"/>
          <w:b/>
          <w:bCs/>
          <w:lang w:val="en-GB"/>
        </w:rPr>
        <w:t>ircuit</w:t>
      </w:r>
    </w:p>
    <w:p w14:paraId="3E7D0302" w14:textId="77777777" w:rsidR="00284F77" w:rsidRDefault="00284F77" w:rsidP="005C5C35">
      <w:pPr>
        <w:pStyle w:val="a4"/>
        <w:ind w:firstLine="284"/>
        <w:jc w:val="both"/>
        <w:rPr>
          <w:rFonts w:ascii="Times New Roman" w:hAnsi="Times New Roman"/>
          <w:lang w:val="en-GB"/>
        </w:rPr>
      </w:pPr>
    </w:p>
    <w:p w14:paraId="5CE945A8" w14:textId="77777777" w:rsidR="005C5C35" w:rsidRPr="005C5C35" w:rsidRDefault="00000000" w:rsidP="005C5C35">
      <w:pPr>
        <w:pStyle w:val="a4"/>
        <w:ind w:firstLine="284"/>
        <w:jc w:val="both"/>
        <w:rPr>
          <w:rFonts w:ascii="Times New Roman" w:hAnsi="Times New Roman"/>
          <w:lang w:val="en-GB"/>
        </w:rPr>
      </w:pPr>
      <w:r w:rsidRPr="005C5C35">
        <w:rPr>
          <w:rFonts w:ascii="Times New Roman" w:hAnsi="Times New Roman"/>
          <w:lang w:val="en-GB"/>
        </w:rPr>
        <w:t>The Arduino Uno's analog input terminal can handle analog signals, such as signals from sensors.</w:t>
      </w:r>
    </w:p>
    <w:p w14:paraId="7C222761" w14:textId="77777777" w:rsidR="00AA3AE7" w:rsidRDefault="00000000" w:rsidP="00AA3AE7">
      <w:pPr>
        <w:pStyle w:val="a4"/>
        <w:ind w:firstLine="284"/>
        <w:jc w:val="both"/>
        <w:rPr>
          <w:rFonts w:ascii="Times New Roman" w:hAnsi="Times New Roman"/>
          <w:lang w:val="en-GB"/>
        </w:rPr>
      </w:pPr>
      <w:r w:rsidRPr="005C5C35">
        <w:rPr>
          <w:rFonts w:ascii="Times New Roman" w:hAnsi="Times New Roman"/>
          <w:lang w:val="en-GB"/>
        </w:rPr>
        <w:t>The digital input terminal can be used to input 5V signals, commonly used in education. The number of analog output terminals can be increased.</w:t>
      </w:r>
      <w:r>
        <w:rPr>
          <w:rFonts w:ascii="Times New Roman" w:hAnsi="Times New Roman"/>
          <w:lang w:val="en-GB"/>
        </w:rPr>
        <w:t xml:space="preserve"> </w:t>
      </w:r>
      <w:r w:rsidRPr="005C5C35">
        <w:rPr>
          <w:rFonts w:ascii="Times New Roman" w:hAnsi="Times New Roman"/>
          <w:lang w:val="en-GB"/>
        </w:rPr>
        <w:t xml:space="preserve">The electromagnetic relay used for control is a 24 V drive relay commonly used in control panels. </w:t>
      </w:r>
      <w:r w:rsidRPr="00AA3AE7">
        <w:rPr>
          <w:rFonts w:ascii="Times New Roman" w:hAnsi="Times New Roman"/>
          <w:lang w:val="en-GB"/>
        </w:rPr>
        <w:t xml:space="preserve">Figure </w:t>
      </w:r>
      <w:r>
        <w:rPr>
          <w:rFonts w:ascii="Times New Roman" w:hAnsi="Times New Roman"/>
          <w:lang w:val="en-GB"/>
        </w:rPr>
        <w:t>6</w:t>
      </w:r>
      <w:r w:rsidRPr="00AA3AE7">
        <w:rPr>
          <w:rFonts w:ascii="Times New Roman" w:hAnsi="Times New Roman"/>
          <w:lang w:val="en-GB"/>
        </w:rPr>
        <w:t xml:space="preserve"> shows the overall structure of the control circuit. </w:t>
      </w:r>
    </w:p>
    <w:p w14:paraId="454D9CEA" w14:textId="77777777" w:rsidR="005C5C35" w:rsidRDefault="00000000" w:rsidP="00AA3AE7">
      <w:pPr>
        <w:pStyle w:val="a4"/>
        <w:ind w:firstLine="284"/>
        <w:jc w:val="both"/>
        <w:rPr>
          <w:rFonts w:ascii="Times New Roman" w:hAnsi="Times New Roman"/>
          <w:lang w:val="en-GB"/>
        </w:rPr>
      </w:pPr>
      <w:r w:rsidRPr="005C5C35">
        <w:rPr>
          <w:rFonts w:ascii="Times New Roman" w:hAnsi="Times New Roman"/>
          <w:lang w:val="en-GB"/>
        </w:rPr>
        <w:t xml:space="preserve">An isolated drive circuit was fabricated to drive the electromagnetic relay. Figure </w:t>
      </w:r>
      <w:r w:rsidR="00AA3AE7">
        <w:rPr>
          <w:rFonts w:ascii="Times New Roman" w:hAnsi="Times New Roman"/>
          <w:lang w:val="en-GB"/>
        </w:rPr>
        <w:t>7</w:t>
      </w:r>
      <w:r w:rsidRPr="005C5C35">
        <w:rPr>
          <w:rFonts w:ascii="Times New Roman" w:hAnsi="Times New Roman"/>
          <w:lang w:val="en-GB"/>
        </w:rPr>
        <w:t xml:space="preserve"> shows the configuration of the drive circuit. A photocoupler is used to convert the Arduino Uno's output voltage to the electromagnetic relay's voltage.</w:t>
      </w:r>
    </w:p>
    <w:p w14:paraId="4D898D68" w14:textId="77777777" w:rsidR="0021730F" w:rsidRDefault="0021730F" w:rsidP="005C5C35">
      <w:pPr>
        <w:pStyle w:val="a4"/>
        <w:ind w:firstLine="284"/>
        <w:jc w:val="both"/>
        <w:rPr>
          <w:rFonts w:ascii="Times New Roman" w:hAnsi="Times New Roman"/>
          <w:lang w:val="en-GB"/>
        </w:rPr>
      </w:pPr>
    </w:p>
    <w:p w14:paraId="3102A4CD" w14:textId="77777777" w:rsidR="0021730F" w:rsidRDefault="00000000" w:rsidP="0021730F">
      <w:pPr>
        <w:pStyle w:val="a4"/>
        <w:jc w:val="both"/>
        <w:rPr>
          <w:rFonts w:ascii="Times New Roman" w:hAnsi="Times New Roman"/>
          <w:lang w:val="en-GB"/>
        </w:rPr>
      </w:pPr>
      <w:r>
        <w:rPr>
          <w:rFonts w:ascii="Times New Roman" w:hAnsi="Times New Roman"/>
          <w:noProof/>
          <w:lang w:val="en-GB"/>
        </w:rPr>
        <w:drawing>
          <wp:inline distT="0" distB="0" distL="0" distR="0" wp14:anchorId="7CB90347" wp14:editId="7FB1D7EE">
            <wp:extent cx="2879725" cy="1062990"/>
            <wp:effectExtent l="0" t="0" r="0" b="3810"/>
            <wp:docPr id="938599900" name="図 5" descr="ロゴ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599900" name="図 5" descr="ロゴ が含まれている画像&#10;&#10;自動的に生成された説明"/>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79725" cy="1062990"/>
                    </a:xfrm>
                    <a:prstGeom prst="rect">
                      <a:avLst/>
                    </a:prstGeom>
                  </pic:spPr>
                </pic:pic>
              </a:graphicData>
            </a:graphic>
          </wp:inline>
        </w:drawing>
      </w:r>
    </w:p>
    <w:p w14:paraId="4D791407" w14:textId="77777777" w:rsidR="0021730F" w:rsidRDefault="0021730F" w:rsidP="0021730F">
      <w:pPr>
        <w:pStyle w:val="a4"/>
        <w:jc w:val="both"/>
        <w:rPr>
          <w:rFonts w:ascii="Times New Roman" w:hAnsi="Times New Roman"/>
          <w:lang w:val="en-GB"/>
        </w:rPr>
      </w:pPr>
    </w:p>
    <w:p w14:paraId="39023C4A" w14:textId="77777777" w:rsidR="0021730F" w:rsidRDefault="00000000" w:rsidP="0021730F">
      <w:pPr>
        <w:pStyle w:val="a4"/>
        <w:jc w:val="center"/>
        <w:rPr>
          <w:rFonts w:ascii="Times New Roman" w:hAnsi="Times New Roman"/>
          <w:b/>
          <w:bCs/>
          <w:lang w:val="en-GB"/>
        </w:rPr>
      </w:pPr>
      <w:r w:rsidRPr="0021730F">
        <w:rPr>
          <w:rFonts w:ascii="Times New Roman" w:hAnsi="Times New Roman" w:hint="eastAsia"/>
          <w:b/>
          <w:bCs/>
          <w:lang w:val="en-GB"/>
        </w:rPr>
        <w:t>F</w:t>
      </w:r>
      <w:r w:rsidRPr="0021730F">
        <w:rPr>
          <w:rFonts w:ascii="Times New Roman" w:hAnsi="Times New Roman"/>
          <w:b/>
          <w:bCs/>
          <w:lang w:val="en-GB"/>
        </w:rPr>
        <w:t>igure</w:t>
      </w:r>
      <w:r w:rsidR="00AA3AE7">
        <w:rPr>
          <w:rFonts w:ascii="Times New Roman" w:hAnsi="Times New Roman"/>
          <w:b/>
          <w:bCs/>
          <w:lang w:val="en-GB"/>
        </w:rPr>
        <w:t xml:space="preserve"> 7 </w:t>
      </w:r>
      <w:r w:rsidR="00AA3AE7" w:rsidRPr="0021730F">
        <w:rPr>
          <w:rFonts w:ascii="Times New Roman" w:hAnsi="Times New Roman"/>
          <w:b/>
          <w:bCs/>
          <w:lang w:val="en-GB"/>
        </w:rPr>
        <w:t>Drive</w:t>
      </w:r>
      <w:r w:rsidRPr="0021730F">
        <w:rPr>
          <w:rFonts w:ascii="Times New Roman" w:hAnsi="Times New Roman"/>
          <w:b/>
          <w:bCs/>
          <w:lang w:val="en-GB"/>
        </w:rPr>
        <w:t xml:space="preserve"> </w:t>
      </w:r>
      <w:r w:rsidR="00AA3AE7">
        <w:rPr>
          <w:rFonts w:ascii="Times New Roman" w:hAnsi="Times New Roman"/>
          <w:b/>
          <w:bCs/>
          <w:lang w:val="en-GB"/>
        </w:rPr>
        <w:t>C</w:t>
      </w:r>
      <w:r w:rsidRPr="0021730F">
        <w:rPr>
          <w:rFonts w:ascii="Times New Roman" w:hAnsi="Times New Roman"/>
          <w:b/>
          <w:bCs/>
          <w:lang w:val="en-GB"/>
        </w:rPr>
        <w:t>ircuit</w:t>
      </w:r>
    </w:p>
    <w:p w14:paraId="25CFC45E" w14:textId="77777777" w:rsidR="0021730F" w:rsidRPr="0021730F" w:rsidRDefault="0021730F" w:rsidP="0021730F">
      <w:pPr>
        <w:pStyle w:val="a4"/>
        <w:jc w:val="center"/>
        <w:rPr>
          <w:rFonts w:ascii="Times New Roman" w:hAnsi="Times New Roman"/>
          <w:b/>
          <w:bCs/>
          <w:lang w:val="en-GB"/>
        </w:rPr>
      </w:pPr>
    </w:p>
    <w:p w14:paraId="2EAD09B0" w14:textId="77777777" w:rsidR="00951965" w:rsidRDefault="00000000" w:rsidP="005C5C35">
      <w:pPr>
        <w:pStyle w:val="a4"/>
        <w:ind w:firstLine="284"/>
        <w:jc w:val="both"/>
        <w:rPr>
          <w:rFonts w:ascii="Times New Roman" w:hAnsi="Times New Roman"/>
          <w:lang w:val="en-GB"/>
        </w:rPr>
      </w:pPr>
      <w:r w:rsidRPr="00AA3AE7">
        <w:rPr>
          <w:rFonts w:ascii="Times New Roman" w:hAnsi="Times New Roman"/>
          <w:lang w:val="en-GB"/>
        </w:rPr>
        <w:t>The interface circuit consists of an analog signal input section, a digital signal input section, and an isolated relay drive circuit. Elements necessary for control, such as sensors and switches, can be easily connected via connectors. Pull-up resistors required when using switches are mounted on the board, and a footed pin socket is used for connection to the Arduino Uno, which can be easily connected by inserting pins into the Arduino Uno's pin socket.</w:t>
      </w:r>
    </w:p>
    <w:p w14:paraId="3F597FFA" w14:textId="77777777" w:rsidR="00AA3AE7" w:rsidRDefault="00AA3AE7" w:rsidP="005C5C35">
      <w:pPr>
        <w:pStyle w:val="a4"/>
        <w:ind w:firstLine="284"/>
        <w:jc w:val="both"/>
        <w:rPr>
          <w:rFonts w:ascii="Times New Roman" w:hAnsi="Times New Roman"/>
          <w:lang w:val="en-GB"/>
        </w:rPr>
      </w:pPr>
    </w:p>
    <w:p w14:paraId="678F67E5" w14:textId="77777777" w:rsidR="00951965" w:rsidRDefault="00000000" w:rsidP="00951965">
      <w:pPr>
        <w:pStyle w:val="a4"/>
        <w:jc w:val="both"/>
        <w:outlineLvl w:val="0"/>
        <w:rPr>
          <w:rFonts w:ascii="Times New Roman" w:hAnsi="Times New Roman"/>
          <w:b/>
          <w:lang w:val="en-GB"/>
        </w:rPr>
      </w:pPr>
      <w:r>
        <w:rPr>
          <w:rFonts w:ascii="Times New Roman" w:hAnsi="Times New Roman" w:hint="eastAsia"/>
          <w:b/>
          <w:lang w:val="en-GB" w:eastAsia="ja-JP"/>
        </w:rPr>
        <w:t>Training Scenario</w:t>
      </w:r>
      <w:r w:rsidR="009F0B8A">
        <w:rPr>
          <w:rFonts w:ascii="Times New Roman" w:hAnsi="Times New Roman"/>
          <w:b/>
          <w:lang w:val="en-GB" w:eastAsia="ja-JP"/>
        </w:rPr>
        <w:t>s</w:t>
      </w:r>
      <w:r w:rsidRPr="003E0719">
        <w:rPr>
          <w:rFonts w:ascii="Times New Roman" w:hAnsi="Times New Roman"/>
          <w:b/>
          <w:lang w:val="en-GB"/>
        </w:rPr>
        <w:t xml:space="preserve"> </w:t>
      </w:r>
    </w:p>
    <w:p w14:paraId="0391A060" w14:textId="77777777" w:rsidR="00951965" w:rsidRDefault="00951965" w:rsidP="005C5C35">
      <w:pPr>
        <w:pStyle w:val="a4"/>
        <w:ind w:firstLine="284"/>
        <w:jc w:val="both"/>
        <w:rPr>
          <w:rFonts w:ascii="Times New Roman" w:hAnsi="Times New Roman"/>
          <w:lang w:val="en-GB"/>
        </w:rPr>
      </w:pPr>
    </w:p>
    <w:p w14:paraId="04C230BC" w14:textId="77777777" w:rsidR="00EF0695" w:rsidRPr="005C5C35" w:rsidRDefault="00000000" w:rsidP="00EF0695">
      <w:pPr>
        <w:pStyle w:val="ad"/>
        <w:numPr>
          <w:ilvl w:val="0"/>
          <w:numId w:val="5"/>
        </w:numPr>
        <w:ind w:leftChars="0"/>
        <w:rPr>
          <w:sz w:val="20"/>
          <w:lang w:val="en-GB" w:eastAsia="ja-JP"/>
        </w:rPr>
      </w:pPr>
      <w:r>
        <w:rPr>
          <w:sz w:val="20"/>
          <w:lang w:val="en-GB" w:eastAsia="ja-JP"/>
        </w:rPr>
        <w:t>Reconnaissance</w:t>
      </w:r>
    </w:p>
    <w:p w14:paraId="28D45611" w14:textId="77777777" w:rsidR="00EF0695" w:rsidRDefault="00000000" w:rsidP="00EF0695">
      <w:pPr>
        <w:ind w:firstLine="284"/>
        <w:jc w:val="both"/>
        <w:rPr>
          <w:bCs/>
          <w:sz w:val="20"/>
          <w:lang w:val="en-GB" w:eastAsia="de-DE"/>
        </w:rPr>
      </w:pPr>
      <w:r w:rsidRPr="00EF0695">
        <w:rPr>
          <w:bCs/>
          <w:sz w:val="20"/>
          <w:lang w:val="en-GB" w:eastAsia="de-DE"/>
        </w:rPr>
        <w:t>Network reconnaissance is an essential part of the early stages of a cyberattack. Detailed information about a target's network can provide insight into the target's infrastructure and potential attack vectors and exploits that lead to vulnerabilities. Attackers can use passive and active reconnaissance tools and techniques to retain large amounts of information while reducing the likelihood of detection.</w:t>
      </w:r>
    </w:p>
    <w:p w14:paraId="74F6A5BC" w14:textId="77777777" w:rsidR="00462A2F" w:rsidRDefault="00000000" w:rsidP="00EF0695">
      <w:pPr>
        <w:ind w:firstLine="284"/>
        <w:jc w:val="both"/>
        <w:rPr>
          <w:bCs/>
          <w:sz w:val="20"/>
          <w:lang w:eastAsia="ja-JP"/>
        </w:rPr>
      </w:pPr>
      <w:r w:rsidRPr="00462A2F">
        <w:rPr>
          <w:bCs/>
          <w:sz w:val="20"/>
          <w:lang w:eastAsia="ja-JP"/>
        </w:rPr>
        <w:t>In this scenario, the network analysis commands reveal the PCs on which the PLC and HMI are running and their communication protocols.</w:t>
      </w:r>
      <w:r w:rsidR="00D95BD9">
        <w:rPr>
          <w:bCs/>
          <w:sz w:val="20"/>
          <w:lang w:eastAsia="ja-JP"/>
        </w:rPr>
        <w:t xml:space="preserve"> </w:t>
      </w:r>
      <w:r w:rsidR="00FB643B" w:rsidRPr="00FB643B">
        <w:rPr>
          <w:bCs/>
          <w:sz w:val="20"/>
          <w:lang w:eastAsia="ja-JP"/>
        </w:rPr>
        <w:t xml:space="preserve">Figure </w:t>
      </w:r>
      <w:r w:rsidR="004B082B">
        <w:rPr>
          <w:bCs/>
          <w:sz w:val="20"/>
          <w:lang w:eastAsia="ja-JP"/>
        </w:rPr>
        <w:t>8</w:t>
      </w:r>
      <w:r w:rsidR="00FB643B" w:rsidRPr="00FB643B">
        <w:rPr>
          <w:bCs/>
          <w:sz w:val="20"/>
          <w:lang w:eastAsia="ja-JP"/>
        </w:rPr>
        <w:t xml:space="preserve"> shows the port scan results on a PC running the OpenPLC runtime.</w:t>
      </w:r>
      <w:r w:rsidR="00FB643B">
        <w:rPr>
          <w:bCs/>
          <w:sz w:val="20"/>
          <w:lang w:eastAsia="ja-JP"/>
        </w:rPr>
        <w:t xml:space="preserve"> </w:t>
      </w:r>
      <w:r w:rsidR="00FB643B" w:rsidRPr="00FB643B">
        <w:rPr>
          <w:bCs/>
          <w:sz w:val="20"/>
          <w:lang w:eastAsia="ja-JP"/>
        </w:rPr>
        <w:t>The results show that the PC has open ssh and Modbus/TCP ports.</w:t>
      </w:r>
    </w:p>
    <w:p w14:paraId="35411C27" w14:textId="77777777" w:rsidR="00C87F37" w:rsidRDefault="00C87F37" w:rsidP="00EF0695">
      <w:pPr>
        <w:ind w:firstLine="284"/>
        <w:jc w:val="both"/>
        <w:rPr>
          <w:bCs/>
          <w:sz w:val="20"/>
          <w:lang w:eastAsia="ja-JP"/>
        </w:rPr>
      </w:pPr>
    </w:p>
    <w:p w14:paraId="1DE1CB94" w14:textId="77777777" w:rsidR="00EF0695" w:rsidRDefault="00000000" w:rsidP="0021730F">
      <w:pPr>
        <w:jc w:val="both"/>
        <w:rPr>
          <w:bCs/>
          <w:sz w:val="20"/>
          <w:lang w:eastAsia="ja-JP"/>
        </w:rPr>
      </w:pPr>
      <w:r>
        <w:rPr>
          <w:bCs/>
          <w:noProof/>
          <w:sz w:val="20"/>
          <w:lang w:eastAsia="ja-JP"/>
        </w:rPr>
        <w:drawing>
          <wp:inline distT="0" distB="0" distL="0" distR="0" wp14:anchorId="356A467D" wp14:editId="491EEA00">
            <wp:extent cx="2860392" cy="1007918"/>
            <wp:effectExtent l="0" t="0" r="0" b="0"/>
            <wp:docPr id="140781479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14799" name="図 1" descr="テキスト&#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2947097" cy="1038470"/>
                    </a:xfrm>
                    <a:prstGeom prst="rect">
                      <a:avLst/>
                    </a:prstGeom>
                  </pic:spPr>
                </pic:pic>
              </a:graphicData>
            </a:graphic>
          </wp:inline>
        </w:drawing>
      </w:r>
    </w:p>
    <w:p w14:paraId="7A4BA436" w14:textId="77777777" w:rsidR="00AA3AE7" w:rsidRPr="00C87F37" w:rsidRDefault="00AA3AE7" w:rsidP="0021730F">
      <w:pPr>
        <w:jc w:val="both"/>
        <w:rPr>
          <w:bCs/>
          <w:sz w:val="20"/>
          <w:lang w:eastAsia="ja-JP"/>
        </w:rPr>
      </w:pPr>
    </w:p>
    <w:p w14:paraId="42E79557" w14:textId="77777777" w:rsidR="00C87F37" w:rsidRPr="00C87F37" w:rsidRDefault="00000000" w:rsidP="00C87F37">
      <w:pPr>
        <w:pStyle w:val="a4"/>
        <w:ind w:firstLine="284"/>
        <w:jc w:val="center"/>
        <w:rPr>
          <w:rFonts w:ascii="Times New Roman" w:hAnsi="Times New Roman"/>
          <w:b/>
          <w:bCs/>
          <w:lang w:val="en-GB"/>
        </w:rPr>
      </w:pPr>
      <w:r w:rsidRPr="00C87F37">
        <w:rPr>
          <w:rFonts w:ascii="Times New Roman" w:hAnsi="Times New Roman" w:hint="eastAsia"/>
          <w:b/>
          <w:bCs/>
          <w:lang w:val="en-GB"/>
        </w:rPr>
        <w:t>F</w:t>
      </w:r>
      <w:r w:rsidRPr="00C87F37">
        <w:rPr>
          <w:rFonts w:ascii="Times New Roman" w:hAnsi="Times New Roman"/>
          <w:b/>
          <w:bCs/>
          <w:lang w:val="en-GB"/>
        </w:rPr>
        <w:t>igure</w:t>
      </w:r>
      <w:r>
        <w:rPr>
          <w:rFonts w:ascii="Times New Roman" w:hAnsi="Times New Roman"/>
          <w:b/>
          <w:bCs/>
          <w:lang w:val="en-GB"/>
        </w:rPr>
        <w:t xml:space="preserve"> </w:t>
      </w:r>
      <w:r w:rsidR="004B082B">
        <w:rPr>
          <w:rFonts w:ascii="Times New Roman" w:hAnsi="Times New Roman"/>
          <w:b/>
          <w:bCs/>
          <w:lang w:val="en-GB"/>
        </w:rPr>
        <w:t>8</w:t>
      </w:r>
      <w:r w:rsidRPr="00C87F37">
        <w:rPr>
          <w:rFonts w:ascii="Times New Roman" w:hAnsi="Times New Roman"/>
          <w:b/>
          <w:bCs/>
          <w:lang w:val="en-GB"/>
        </w:rPr>
        <w:t xml:space="preserve"> Port </w:t>
      </w:r>
      <w:r w:rsidR="00AA3AE7">
        <w:rPr>
          <w:rFonts w:ascii="Times New Roman" w:hAnsi="Times New Roman"/>
          <w:b/>
          <w:bCs/>
          <w:lang w:val="en-GB"/>
        </w:rPr>
        <w:t>S</w:t>
      </w:r>
      <w:r w:rsidRPr="00C87F37">
        <w:rPr>
          <w:rFonts w:ascii="Times New Roman" w:hAnsi="Times New Roman"/>
          <w:b/>
          <w:bCs/>
          <w:lang w:val="en-GB"/>
        </w:rPr>
        <w:t xml:space="preserve">can </w:t>
      </w:r>
      <w:r w:rsidR="00AA3AE7">
        <w:rPr>
          <w:rFonts w:ascii="Times New Roman" w:hAnsi="Times New Roman"/>
          <w:b/>
          <w:bCs/>
          <w:lang w:val="en-GB"/>
        </w:rPr>
        <w:t>R</w:t>
      </w:r>
      <w:r w:rsidRPr="00C87F37">
        <w:rPr>
          <w:rFonts w:ascii="Times New Roman" w:hAnsi="Times New Roman"/>
          <w:b/>
          <w:bCs/>
          <w:lang w:val="en-GB"/>
        </w:rPr>
        <w:t>esult</w:t>
      </w:r>
    </w:p>
    <w:p w14:paraId="49590FD5" w14:textId="77777777" w:rsidR="00C87F37" w:rsidRDefault="00C87F37" w:rsidP="005C5C35">
      <w:pPr>
        <w:pStyle w:val="a4"/>
        <w:ind w:firstLine="284"/>
        <w:jc w:val="both"/>
        <w:rPr>
          <w:rFonts w:ascii="Times New Roman" w:hAnsi="Times New Roman"/>
          <w:lang w:val="en-GB"/>
        </w:rPr>
      </w:pPr>
    </w:p>
    <w:p w14:paraId="78C1476D" w14:textId="77777777" w:rsidR="00462A2F" w:rsidRPr="005C5C35" w:rsidRDefault="00000000" w:rsidP="00462A2F">
      <w:pPr>
        <w:pStyle w:val="ad"/>
        <w:numPr>
          <w:ilvl w:val="0"/>
          <w:numId w:val="5"/>
        </w:numPr>
        <w:ind w:leftChars="0"/>
        <w:rPr>
          <w:sz w:val="20"/>
          <w:lang w:val="en-GB" w:eastAsia="ja-JP"/>
        </w:rPr>
      </w:pPr>
      <w:r>
        <w:rPr>
          <w:bCs/>
          <w:sz w:val="20"/>
          <w:lang w:val="en-GB" w:eastAsia="de-DE"/>
        </w:rPr>
        <w:t>M</w:t>
      </w:r>
      <w:r w:rsidRPr="00462A2F">
        <w:rPr>
          <w:bCs/>
          <w:sz w:val="20"/>
          <w:lang w:val="en-GB" w:eastAsia="de-DE"/>
        </w:rPr>
        <w:t>an-</w:t>
      </w:r>
      <w:r>
        <w:rPr>
          <w:bCs/>
          <w:sz w:val="20"/>
          <w:lang w:val="en-GB" w:eastAsia="de-DE"/>
        </w:rPr>
        <w:t>I</w:t>
      </w:r>
      <w:r w:rsidRPr="00462A2F">
        <w:rPr>
          <w:bCs/>
          <w:sz w:val="20"/>
          <w:lang w:val="en-GB" w:eastAsia="de-DE"/>
        </w:rPr>
        <w:t>n-</w:t>
      </w:r>
      <w:r>
        <w:rPr>
          <w:bCs/>
          <w:sz w:val="20"/>
          <w:lang w:val="en-GB" w:eastAsia="de-DE"/>
        </w:rPr>
        <w:t>T</w:t>
      </w:r>
      <w:r w:rsidRPr="00462A2F">
        <w:rPr>
          <w:bCs/>
          <w:sz w:val="20"/>
          <w:lang w:val="en-GB" w:eastAsia="de-DE"/>
        </w:rPr>
        <w:t>he-</w:t>
      </w:r>
      <w:r>
        <w:rPr>
          <w:bCs/>
          <w:sz w:val="20"/>
          <w:lang w:val="en-GB" w:eastAsia="de-DE"/>
        </w:rPr>
        <w:t>M</w:t>
      </w:r>
      <w:r w:rsidRPr="00462A2F">
        <w:rPr>
          <w:bCs/>
          <w:sz w:val="20"/>
          <w:lang w:val="en-GB" w:eastAsia="de-DE"/>
        </w:rPr>
        <w:t>iddle attack</w:t>
      </w:r>
    </w:p>
    <w:p w14:paraId="29DE13C4" w14:textId="77777777" w:rsidR="00462A2F" w:rsidRDefault="00000000" w:rsidP="00462A2F">
      <w:pPr>
        <w:ind w:firstLine="284"/>
        <w:jc w:val="both"/>
        <w:rPr>
          <w:bCs/>
          <w:sz w:val="20"/>
          <w:lang w:eastAsia="ja-JP"/>
        </w:rPr>
      </w:pPr>
      <w:r w:rsidRPr="00462A2F">
        <w:rPr>
          <w:bCs/>
          <w:sz w:val="20"/>
          <w:lang w:val="en-GB" w:eastAsia="de-DE"/>
        </w:rPr>
        <w:t xml:space="preserve">A man-in-the-middle attack is a cyber attack in which a malicious attacker intrudes into a conversation between two parties, impersonating both parties and gaining access to information that the two parties intended to share. </w:t>
      </w:r>
      <w:r w:rsidR="004B082B">
        <w:rPr>
          <w:bCs/>
          <w:sz w:val="20"/>
          <w:lang w:val="en-GB" w:eastAsia="de-DE"/>
        </w:rPr>
        <w:t xml:space="preserve">Figure 11 shows man in the middle attack model. </w:t>
      </w:r>
      <w:r w:rsidRPr="00462A2F">
        <w:rPr>
          <w:bCs/>
          <w:sz w:val="20"/>
          <w:lang w:val="en-GB" w:eastAsia="de-DE"/>
        </w:rPr>
        <w:t>The malicious attacker intercepts and transmits data intended for the other party or never intended to be transmitted without the outside party being aware of it until it is too late.</w:t>
      </w:r>
      <w:r>
        <w:rPr>
          <w:rFonts w:hint="eastAsia"/>
          <w:bCs/>
          <w:sz w:val="20"/>
          <w:lang w:eastAsia="ja-JP"/>
        </w:rPr>
        <w:t xml:space="preserve"> </w:t>
      </w:r>
      <w:r w:rsidR="00394D06" w:rsidRPr="00394D06">
        <w:rPr>
          <w:bCs/>
          <w:sz w:val="20"/>
          <w:lang w:eastAsia="ja-JP"/>
        </w:rPr>
        <w:t>The attacker launches a man-in-the-middle attack between the PLC and the HMI, intercepting communications between the PLC and the HMI and acquiring PLC control commands and sensor data without the operator being aware.</w:t>
      </w:r>
    </w:p>
    <w:p w14:paraId="47A900B9" w14:textId="77777777" w:rsidR="0026050C" w:rsidRDefault="0026050C" w:rsidP="00462A2F">
      <w:pPr>
        <w:ind w:firstLine="284"/>
        <w:jc w:val="both"/>
        <w:rPr>
          <w:bCs/>
          <w:sz w:val="20"/>
          <w:lang w:eastAsia="ja-JP"/>
        </w:rPr>
      </w:pPr>
    </w:p>
    <w:p w14:paraId="398D8DBA" w14:textId="77777777" w:rsidR="0026050C" w:rsidRDefault="00000000" w:rsidP="0026050C">
      <w:pPr>
        <w:jc w:val="both"/>
        <w:rPr>
          <w:bCs/>
          <w:sz w:val="20"/>
          <w:lang w:eastAsia="ja-JP"/>
        </w:rPr>
      </w:pPr>
      <w:r>
        <w:rPr>
          <w:bCs/>
          <w:noProof/>
          <w:sz w:val="20"/>
          <w:lang w:eastAsia="ja-JP"/>
        </w:rPr>
        <w:drawing>
          <wp:inline distT="0" distB="0" distL="0" distR="0" wp14:anchorId="4203CB81" wp14:editId="26A2F4F9">
            <wp:extent cx="2879725" cy="1445895"/>
            <wp:effectExtent l="0" t="0" r="3175" b="1905"/>
            <wp:docPr id="1169228829" name="図 8"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28829" name="図 8" descr="ダイアグラム&#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2879725" cy="1445895"/>
                    </a:xfrm>
                    <a:prstGeom prst="rect">
                      <a:avLst/>
                    </a:prstGeom>
                  </pic:spPr>
                </pic:pic>
              </a:graphicData>
            </a:graphic>
          </wp:inline>
        </w:drawing>
      </w:r>
    </w:p>
    <w:p w14:paraId="0682EE38" w14:textId="77777777" w:rsidR="0026050C" w:rsidRPr="004B082B" w:rsidRDefault="00000000" w:rsidP="004B082B">
      <w:pPr>
        <w:jc w:val="center"/>
        <w:rPr>
          <w:b/>
          <w:sz w:val="20"/>
          <w:lang w:eastAsia="ja-JP"/>
        </w:rPr>
      </w:pPr>
      <w:r w:rsidRPr="004B082B">
        <w:rPr>
          <w:rFonts w:hint="eastAsia"/>
          <w:b/>
          <w:sz w:val="20"/>
          <w:lang w:eastAsia="ja-JP"/>
        </w:rPr>
        <w:t>F</w:t>
      </w:r>
      <w:r w:rsidRPr="004B082B">
        <w:rPr>
          <w:b/>
          <w:sz w:val="20"/>
          <w:lang w:eastAsia="ja-JP"/>
        </w:rPr>
        <w:t xml:space="preserve">igure </w:t>
      </w:r>
      <w:r w:rsidR="004B082B" w:rsidRPr="004B082B">
        <w:rPr>
          <w:b/>
          <w:sz w:val="20"/>
          <w:lang w:eastAsia="ja-JP"/>
        </w:rPr>
        <w:t>9 Man in the Middle Attack Model</w:t>
      </w:r>
    </w:p>
    <w:p w14:paraId="67F97F0E" w14:textId="77777777" w:rsidR="00394D06" w:rsidRDefault="00394D06" w:rsidP="00462A2F">
      <w:pPr>
        <w:ind w:firstLine="284"/>
        <w:jc w:val="both"/>
        <w:rPr>
          <w:bCs/>
          <w:sz w:val="20"/>
          <w:lang w:eastAsia="ja-JP"/>
        </w:rPr>
      </w:pPr>
    </w:p>
    <w:p w14:paraId="698C3C70" w14:textId="77777777" w:rsidR="00394D06" w:rsidRPr="005C5C35" w:rsidRDefault="00000000" w:rsidP="00394D06">
      <w:pPr>
        <w:pStyle w:val="ad"/>
        <w:numPr>
          <w:ilvl w:val="0"/>
          <w:numId w:val="5"/>
        </w:numPr>
        <w:ind w:leftChars="0"/>
        <w:rPr>
          <w:sz w:val="20"/>
          <w:lang w:val="en-GB" w:eastAsia="ja-JP"/>
        </w:rPr>
      </w:pPr>
      <w:r>
        <w:rPr>
          <w:bCs/>
          <w:sz w:val="20"/>
          <w:lang w:val="en-GB" w:eastAsia="de-DE"/>
        </w:rPr>
        <w:t>M</w:t>
      </w:r>
      <w:r w:rsidR="009F0B8A">
        <w:rPr>
          <w:bCs/>
          <w:sz w:val="20"/>
          <w:lang w:eastAsia="de-DE"/>
        </w:rPr>
        <w:t>odbus/TCP</w:t>
      </w:r>
      <w:r w:rsidRPr="00462A2F">
        <w:rPr>
          <w:bCs/>
          <w:sz w:val="20"/>
          <w:lang w:val="en-GB" w:eastAsia="de-DE"/>
        </w:rPr>
        <w:t xml:space="preserve"> attack</w:t>
      </w:r>
    </w:p>
    <w:p w14:paraId="43F7744C" w14:textId="77777777" w:rsidR="009F0B8A" w:rsidRPr="004B082B" w:rsidRDefault="00000000" w:rsidP="009F0B8A">
      <w:pPr>
        <w:ind w:firstLine="284"/>
        <w:jc w:val="both"/>
        <w:rPr>
          <w:bCs/>
          <w:sz w:val="20"/>
          <w:lang w:eastAsia="de-DE"/>
        </w:rPr>
      </w:pPr>
      <w:r w:rsidRPr="009F0B8A">
        <w:rPr>
          <w:bCs/>
          <w:sz w:val="20"/>
          <w:lang w:val="en-GB" w:eastAsia="de-DE"/>
        </w:rPr>
        <w:t>Modbus packets have a function code that specifies the type of operation requested. All Modbus devices have a register map of functions used to monitor, configure, and control the input/output of the module. The Modbus/TCP protocol is an extension of Modbus Serial to TCP/IP communication, with features such as encryption and authentication. It does not have encryption and authentication.</w:t>
      </w:r>
      <w:r w:rsidR="004B082B">
        <w:rPr>
          <w:bCs/>
          <w:sz w:val="20"/>
          <w:lang w:eastAsia="de-DE"/>
        </w:rPr>
        <w:t xml:space="preserve"> </w:t>
      </w:r>
      <w:r w:rsidR="004B082B" w:rsidRPr="004B082B">
        <w:rPr>
          <w:bCs/>
          <w:sz w:val="20"/>
          <w:lang w:eastAsia="de-DE"/>
        </w:rPr>
        <w:t>Figure 10 shows a packet-captured Modbus communication.</w:t>
      </w:r>
    </w:p>
    <w:p w14:paraId="073558C3" w14:textId="77777777" w:rsidR="00394D06" w:rsidRDefault="00000000" w:rsidP="009F0B8A">
      <w:pPr>
        <w:ind w:firstLine="284"/>
        <w:jc w:val="both"/>
        <w:rPr>
          <w:bCs/>
          <w:sz w:val="20"/>
          <w:lang w:val="en-GB" w:eastAsia="de-DE"/>
        </w:rPr>
      </w:pPr>
      <w:r w:rsidRPr="009F0B8A">
        <w:rPr>
          <w:bCs/>
          <w:sz w:val="20"/>
          <w:lang w:val="en-GB" w:eastAsia="de-DE"/>
        </w:rPr>
        <w:t>Therefore, ICSs controlled by the Modbus/TCP protocol are vulnerable to cyber-attacks. The ICS is hijacked from intercepted Modbus/TCP communications in this scenario.</w:t>
      </w:r>
    </w:p>
    <w:p w14:paraId="249AD974" w14:textId="77777777" w:rsidR="00CD7EF7" w:rsidRDefault="00CD7EF7" w:rsidP="009F0B8A">
      <w:pPr>
        <w:ind w:firstLine="284"/>
        <w:jc w:val="both"/>
        <w:rPr>
          <w:bCs/>
          <w:sz w:val="20"/>
          <w:lang w:val="en-GB" w:eastAsia="de-DE"/>
        </w:rPr>
      </w:pPr>
    </w:p>
    <w:p w14:paraId="6394FBD9" w14:textId="77777777" w:rsidR="00CD7EF7" w:rsidRPr="00462A2F" w:rsidRDefault="00000000" w:rsidP="00CD7EF7">
      <w:pPr>
        <w:jc w:val="both"/>
        <w:rPr>
          <w:bCs/>
          <w:sz w:val="20"/>
          <w:lang w:eastAsia="ja-JP"/>
        </w:rPr>
      </w:pPr>
      <w:r>
        <w:rPr>
          <w:bCs/>
          <w:noProof/>
          <w:sz w:val="20"/>
          <w:lang w:eastAsia="ja-JP"/>
        </w:rPr>
        <w:drawing>
          <wp:inline distT="0" distB="0" distL="0" distR="0" wp14:anchorId="549CB784" wp14:editId="1B393299">
            <wp:extent cx="2879725" cy="1553845"/>
            <wp:effectExtent l="0" t="0" r="3175" b="0"/>
            <wp:docPr id="857455240" name="図 10"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455240" name="図 10" descr="テキスト&#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2879725" cy="1553845"/>
                    </a:xfrm>
                    <a:prstGeom prst="rect">
                      <a:avLst/>
                    </a:prstGeom>
                  </pic:spPr>
                </pic:pic>
              </a:graphicData>
            </a:graphic>
          </wp:inline>
        </w:drawing>
      </w:r>
    </w:p>
    <w:p w14:paraId="658EA353" w14:textId="77777777" w:rsidR="00462A2F" w:rsidRDefault="00462A2F" w:rsidP="005C5C35">
      <w:pPr>
        <w:pStyle w:val="a4"/>
        <w:ind w:firstLine="284"/>
        <w:jc w:val="both"/>
        <w:rPr>
          <w:rFonts w:ascii="Times New Roman" w:hAnsi="Times New Roman"/>
          <w:lang w:val="en-US"/>
        </w:rPr>
      </w:pPr>
    </w:p>
    <w:p w14:paraId="2C1C8BC8" w14:textId="77777777" w:rsidR="00CD7EF7" w:rsidRDefault="00000000" w:rsidP="004B082B">
      <w:pPr>
        <w:pStyle w:val="a4"/>
        <w:jc w:val="center"/>
        <w:rPr>
          <w:rFonts w:ascii="Times New Roman" w:hAnsi="Times New Roman"/>
          <w:b/>
          <w:bCs/>
          <w:lang w:val="en-US"/>
        </w:rPr>
      </w:pPr>
      <w:r w:rsidRPr="004B082B">
        <w:rPr>
          <w:rFonts w:ascii="Times New Roman" w:hAnsi="Times New Roman" w:hint="eastAsia"/>
          <w:b/>
          <w:bCs/>
          <w:lang w:val="en-US"/>
        </w:rPr>
        <w:t>F</w:t>
      </w:r>
      <w:r w:rsidRPr="004B082B">
        <w:rPr>
          <w:rFonts w:ascii="Times New Roman" w:hAnsi="Times New Roman"/>
          <w:b/>
          <w:bCs/>
          <w:lang w:val="en-US"/>
        </w:rPr>
        <w:t>igure 10 Part of Packet Capture by Wireshark</w:t>
      </w:r>
    </w:p>
    <w:p w14:paraId="5E2B4F52" w14:textId="77777777" w:rsidR="004B082B" w:rsidRPr="004B082B" w:rsidRDefault="004B082B" w:rsidP="004B082B">
      <w:pPr>
        <w:pStyle w:val="a4"/>
        <w:jc w:val="center"/>
        <w:rPr>
          <w:rFonts w:ascii="Times New Roman" w:hAnsi="Times New Roman"/>
          <w:b/>
          <w:bCs/>
          <w:lang w:val="en-US" w:eastAsia="ja-JP"/>
        </w:rPr>
      </w:pPr>
    </w:p>
    <w:p w14:paraId="3E8EEA8F" w14:textId="77777777" w:rsidR="00283300" w:rsidRDefault="00000000" w:rsidP="00283300">
      <w:pPr>
        <w:pStyle w:val="a4"/>
        <w:jc w:val="both"/>
        <w:outlineLvl w:val="0"/>
        <w:rPr>
          <w:rFonts w:ascii="Times New Roman" w:hAnsi="Times New Roman"/>
          <w:b/>
          <w:bCs/>
          <w:lang w:val="en-US"/>
        </w:rPr>
      </w:pPr>
      <w:r w:rsidRPr="00283300">
        <w:rPr>
          <w:rFonts w:ascii="Times New Roman" w:hAnsi="Times New Roman"/>
          <w:b/>
          <w:lang w:val="en-GB"/>
        </w:rPr>
        <w:t>Practicing</w:t>
      </w:r>
      <w:r w:rsidRPr="00283300">
        <w:rPr>
          <w:rFonts w:ascii="Times New Roman" w:hAnsi="Times New Roman"/>
          <w:lang w:val="en-US"/>
        </w:rPr>
        <w:t xml:space="preserve"> </w:t>
      </w:r>
      <w:r w:rsidRPr="00283300">
        <w:rPr>
          <w:rFonts w:ascii="Times New Roman" w:hAnsi="Times New Roman"/>
          <w:b/>
          <w:bCs/>
          <w:lang w:val="en-US"/>
        </w:rPr>
        <w:t>the developed materials</w:t>
      </w:r>
    </w:p>
    <w:p w14:paraId="0BC94DC3" w14:textId="77777777" w:rsidR="00283300" w:rsidRPr="00462A2F" w:rsidRDefault="00283300" w:rsidP="00283300">
      <w:pPr>
        <w:pStyle w:val="a4"/>
        <w:jc w:val="both"/>
        <w:outlineLvl w:val="0"/>
        <w:rPr>
          <w:rFonts w:ascii="Times New Roman" w:hAnsi="Times New Roman"/>
          <w:lang w:val="en-US" w:eastAsia="ja-JP"/>
        </w:rPr>
      </w:pPr>
    </w:p>
    <w:p w14:paraId="44B8F533" w14:textId="77777777" w:rsidR="003F6CAD" w:rsidRDefault="00000000" w:rsidP="003F6CAD">
      <w:pPr>
        <w:pStyle w:val="a4"/>
        <w:ind w:firstLine="284"/>
        <w:jc w:val="both"/>
        <w:rPr>
          <w:rFonts w:ascii="Times New Roman" w:hAnsi="Times New Roman"/>
          <w:iCs/>
          <w:lang w:val="en-GB"/>
        </w:rPr>
      </w:pPr>
      <w:bookmarkStart w:id="3" w:name="OLE_LINK3"/>
      <w:r w:rsidRPr="003F6CAD">
        <w:rPr>
          <w:rFonts w:ascii="Times New Roman" w:hAnsi="Times New Roman"/>
          <w:iCs/>
          <w:lang w:val="en-GB"/>
        </w:rPr>
        <w:t xml:space="preserve">A lecture using the developed teaching materials was conducted in the Robotics Systems Control Engineering course at </w:t>
      </w:r>
      <w:r w:rsidR="00CD7EF7" w:rsidRPr="00CD7EF7">
        <w:rPr>
          <w:rFonts w:ascii="Times New Roman" w:hAnsi="Times New Roman"/>
          <w:iCs/>
          <w:lang w:val="en-US"/>
        </w:rPr>
        <w:t xml:space="preserve">the National Institute of Technology, Kochi </w:t>
      </w:r>
      <w:r w:rsidR="00CD7EF7" w:rsidRPr="00CD7EF7">
        <w:rPr>
          <w:rFonts w:ascii="Times New Roman" w:hAnsi="Times New Roman"/>
          <w:iCs/>
          <w:lang w:val="en-US"/>
        </w:rPr>
        <w:t>College</w:t>
      </w:r>
      <w:r w:rsidRPr="003F6CAD">
        <w:rPr>
          <w:rFonts w:ascii="Times New Roman" w:hAnsi="Times New Roman"/>
          <w:iCs/>
          <w:lang w:val="en-GB"/>
        </w:rPr>
        <w:t xml:space="preserve">. </w:t>
      </w:r>
      <w:r w:rsidR="00CD7EF7" w:rsidRPr="00CD7EF7">
        <w:rPr>
          <w:rFonts w:ascii="Times New Roman" w:hAnsi="Times New Roman"/>
          <w:iCs/>
          <w:lang w:val="en-GB"/>
        </w:rPr>
        <w:t xml:space="preserve">The students who attended this lecture were electrical, electronic, and mechanical students who did not specialize in information engineering. </w:t>
      </w:r>
      <w:r w:rsidRPr="003F6CAD">
        <w:rPr>
          <w:rFonts w:ascii="Times New Roman" w:hAnsi="Times New Roman"/>
          <w:iCs/>
          <w:lang w:val="en-GB"/>
        </w:rPr>
        <w:t>The lecture included network reconnaissance and an attack using a vulnerability in the Modbus protocol.</w:t>
      </w:r>
    </w:p>
    <w:bookmarkEnd w:id="3"/>
    <w:p w14:paraId="06A38AAF" w14:textId="77777777" w:rsidR="0021730F" w:rsidRDefault="0021730F" w:rsidP="003F6CAD">
      <w:pPr>
        <w:pStyle w:val="a4"/>
        <w:ind w:firstLine="284"/>
        <w:jc w:val="both"/>
        <w:rPr>
          <w:rFonts w:ascii="Times New Roman" w:hAnsi="Times New Roman"/>
          <w:iCs/>
          <w:lang w:val="en-GB"/>
        </w:rPr>
      </w:pPr>
    </w:p>
    <w:p w14:paraId="4B0C174B" w14:textId="77777777" w:rsidR="00C87F37" w:rsidRDefault="00000000" w:rsidP="0021730F">
      <w:pPr>
        <w:pStyle w:val="a4"/>
        <w:jc w:val="both"/>
        <w:rPr>
          <w:rFonts w:ascii="Times New Roman" w:hAnsi="Times New Roman"/>
          <w:iCs/>
          <w:lang w:val="en-GB"/>
        </w:rPr>
      </w:pPr>
      <w:r>
        <w:rPr>
          <w:rFonts w:ascii="Times New Roman" w:hAnsi="Times New Roman"/>
          <w:iCs/>
          <w:noProof/>
          <w:lang w:val="en-GB"/>
        </w:rPr>
        <w:drawing>
          <wp:inline distT="0" distB="0" distL="0" distR="0" wp14:anchorId="7C56E3C8" wp14:editId="2C6D6572">
            <wp:extent cx="2847109" cy="2135174"/>
            <wp:effectExtent l="0" t="0" r="0" b="0"/>
            <wp:docPr id="478758617" name="図 2" descr="ノートパソコンで作業をして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58617" name="図 2" descr="ノートパソコンで作業をしている人たち&#10;&#10;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959381" cy="2219372"/>
                    </a:xfrm>
                    <a:prstGeom prst="rect">
                      <a:avLst/>
                    </a:prstGeom>
                  </pic:spPr>
                </pic:pic>
              </a:graphicData>
            </a:graphic>
          </wp:inline>
        </w:drawing>
      </w:r>
    </w:p>
    <w:p w14:paraId="29E6692C" w14:textId="77777777" w:rsidR="00CD7EF7" w:rsidRDefault="00CD7EF7" w:rsidP="0021730F">
      <w:pPr>
        <w:pStyle w:val="a4"/>
        <w:jc w:val="both"/>
        <w:rPr>
          <w:rFonts w:ascii="Times New Roman" w:hAnsi="Times New Roman"/>
          <w:iCs/>
          <w:lang w:val="en-GB"/>
        </w:rPr>
      </w:pPr>
    </w:p>
    <w:p w14:paraId="075D770F" w14:textId="184320E9" w:rsidR="00620FD2" w:rsidRPr="00EC074F" w:rsidRDefault="00000000" w:rsidP="0021730F">
      <w:pPr>
        <w:pStyle w:val="a4"/>
        <w:jc w:val="both"/>
        <w:rPr>
          <w:rFonts w:ascii="Times New Roman" w:hAnsi="Times New Roman"/>
          <w:b/>
          <w:bCs/>
          <w:iCs/>
          <w:lang w:val="en-US"/>
        </w:rPr>
      </w:pPr>
      <w:r w:rsidRPr="00EC074F">
        <w:rPr>
          <w:rFonts w:ascii="Times New Roman" w:hAnsi="Times New Roman"/>
          <w:b/>
          <w:bCs/>
          <w:iCs/>
          <w:lang w:val="en-US"/>
        </w:rPr>
        <w:t xml:space="preserve">Figure 11 </w:t>
      </w:r>
      <w:r w:rsidR="008C105C" w:rsidRPr="008C105C">
        <w:rPr>
          <w:rFonts w:ascii="Times New Roman" w:hAnsi="Times New Roman"/>
          <w:b/>
          <w:bCs/>
          <w:iCs/>
          <w:lang w:val="en-US"/>
        </w:rPr>
        <w:t xml:space="preserve">Lecture using developed teaching </w:t>
      </w:r>
      <w:proofErr w:type="gramStart"/>
      <w:r w:rsidR="008C105C" w:rsidRPr="008C105C">
        <w:rPr>
          <w:rFonts w:ascii="Times New Roman" w:hAnsi="Times New Roman"/>
          <w:b/>
          <w:bCs/>
          <w:iCs/>
          <w:lang w:val="en-US"/>
        </w:rPr>
        <w:t>materials</w:t>
      </w:r>
      <w:proofErr w:type="gramEnd"/>
    </w:p>
    <w:p w14:paraId="27AD2529" w14:textId="77777777" w:rsidR="00620FD2" w:rsidRPr="00620FD2" w:rsidRDefault="00620FD2" w:rsidP="0021730F">
      <w:pPr>
        <w:pStyle w:val="a4"/>
        <w:jc w:val="both"/>
        <w:rPr>
          <w:rFonts w:ascii="Times New Roman" w:hAnsi="Times New Roman"/>
          <w:iCs/>
          <w:lang w:val="en-US"/>
        </w:rPr>
      </w:pPr>
    </w:p>
    <w:p w14:paraId="38775DE7" w14:textId="77777777" w:rsidR="003F6CAD" w:rsidRPr="003F6CAD" w:rsidRDefault="00000000" w:rsidP="003F6CAD">
      <w:pPr>
        <w:pStyle w:val="a4"/>
        <w:ind w:firstLine="284"/>
        <w:jc w:val="both"/>
        <w:rPr>
          <w:rFonts w:ascii="Times New Roman" w:hAnsi="Times New Roman"/>
          <w:iCs/>
          <w:lang w:val="en-GB"/>
        </w:rPr>
      </w:pPr>
      <w:bookmarkStart w:id="4" w:name="OLE_LINK4"/>
      <w:r w:rsidRPr="003F6CAD">
        <w:rPr>
          <w:rFonts w:ascii="Times New Roman" w:hAnsi="Times New Roman"/>
          <w:iCs/>
          <w:lang w:val="en-GB"/>
        </w:rPr>
        <w:t>The following are some comments from the students who attended the lecture.</w:t>
      </w:r>
    </w:p>
    <w:p w14:paraId="565A2FBF" w14:textId="044B2F40" w:rsidR="003F6CAD" w:rsidRPr="003F6CAD" w:rsidRDefault="00000000" w:rsidP="004E3093">
      <w:pPr>
        <w:pStyle w:val="a4"/>
        <w:jc w:val="both"/>
        <w:rPr>
          <w:rFonts w:ascii="Times New Roman" w:hAnsi="Times New Roman"/>
          <w:iCs/>
          <w:lang w:val="en-GB"/>
        </w:rPr>
      </w:pPr>
      <w:r w:rsidRPr="003F6CAD">
        <w:rPr>
          <w:rFonts w:ascii="Times New Roman" w:hAnsi="Times New Roman" w:hint="eastAsia"/>
          <w:iCs/>
          <w:lang w:val="en-GB" w:eastAsia="ja-JP"/>
        </w:rPr>
        <w:t>I</w:t>
      </w:r>
      <w:r w:rsidRPr="003F6CAD">
        <w:rPr>
          <w:rFonts w:ascii="Times New Roman" w:hAnsi="Times New Roman"/>
          <w:iCs/>
          <w:lang w:val="en-GB"/>
        </w:rPr>
        <w:t xml:space="preserve"> could understand the advantages and dangers of connecting ICS to an open network.</w:t>
      </w:r>
      <w:r w:rsidR="004E3093">
        <w:rPr>
          <w:rFonts w:ascii="Times New Roman" w:hAnsi="Times New Roman"/>
          <w:iCs/>
          <w:lang w:val="en-GB"/>
        </w:rPr>
        <w:t xml:space="preserve"> </w:t>
      </w:r>
    </w:p>
    <w:p w14:paraId="57B3D9A2" w14:textId="32BEFCD4" w:rsidR="004E3093" w:rsidRPr="003F6CAD" w:rsidRDefault="00000000" w:rsidP="003F6CAD">
      <w:pPr>
        <w:pStyle w:val="a4"/>
        <w:jc w:val="both"/>
        <w:rPr>
          <w:rFonts w:ascii="Times New Roman" w:hAnsi="Times New Roman"/>
          <w:iCs/>
          <w:lang w:val="en-GB"/>
        </w:rPr>
      </w:pPr>
      <w:r w:rsidRPr="003F6CAD">
        <w:rPr>
          <w:rFonts w:ascii="Times New Roman" w:hAnsi="Times New Roman"/>
          <w:iCs/>
          <w:lang w:val="en-GB"/>
        </w:rPr>
        <w:t>I understood the necessity for electrical and mechanical engineers to know the terms related to networking.</w:t>
      </w:r>
    </w:p>
    <w:p w14:paraId="16CEBA04" w14:textId="77777777" w:rsidR="003A2D3D" w:rsidRPr="003E0719" w:rsidRDefault="00000000" w:rsidP="003F6CAD">
      <w:pPr>
        <w:pStyle w:val="a4"/>
        <w:ind w:firstLine="284"/>
        <w:jc w:val="both"/>
        <w:rPr>
          <w:rFonts w:ascii="Times New Roman" w:hAnsi="Times New Roman"/>
          <w:lang w:val="en-GB" w:eastAsia="ja-JP"/>
        </w:rPr>
      </w:pPr>
      <w:r w:rsidRPr="003F6CAD">
        <w:rPr>
          <w:rFonts w:ascii="Times New Roman" w:hAnsi="Times New Roman"/>
          <w:iCs/>
          <w:lang w:val="en-GB"/>
        </w:rPr>
        <w:t xml:space="preserve">This lecture was presented at the K-SEC public lecture event. </w:t>
      </w:r>
    </w:p>
    <w:bookmarkEnd w:id="4"/>
    <w:p w14:paraId="13C2F15D" w14:textId="77777777" w:rsidR="00EC074F" w:rsidRPr="00EC074F" w:rsidRDefault="00EC074F" w:rsidP="009F0B8A">
      <w:pPr>
        <w:pStyle w:val="a4"/>
        <w:jc w:val="both"/>
        <w:rPr>
          <w:bCs/>
          <w:sz w:val="22"/>
          <w:szCs w:val="22"/>
        </w:rPr>
      </w:pPr>
    </w:p>
    <w:p w14:paraId="38B24252" w14:textId="77777777" w:rsidR="00A94A51" w:rsidRDefault="00000000">
      <w:pPr>
        <w:pStyle w:val="a4"/>
        <w:jc w:val="both"/>
        <w:outlineLvl w:val="0"/>
        <w:rPr>
          <w:rFonts w:ascii="Times New Roman" w:hAnsi="Times New Roman"/>
          <w:b/>
          <w:lang w:val="en-GB"/>
        </w:rPr>
      </w:pPr>
      <w:r w:rsidRPr="003E0719">
        <w:rPr>
          <w:rFonts w:ascii="Times New Roman" w:hAnsi="Times New Roman"/>
          <w:b/>
          <w:lang w:val="en-GB"/>
        </w:rPr>
        <w:t>Conclusions</w:t>
      </w:r>
    </w:p>
    <w:p w14:paraId="29A70CD9" w14:textId="77777777" w:rsidR="00EC074F" w:rsidRPr="00EC074F" w:rsidRDefault="00EC074F">
      <w:pPr>
        <w:pStyle w:val="a4"/>
        <w:jc w:val="both"/>
        <w:outlineLvl w:val="0"/>
        <w:rPr>
          <w:rFonts w:ascii="Times New Roman" w:hAnsi="Times New Roman"/>
          <w:b/>
          <w:lang w:val="en-US" w:eastAsia="ja-JP"/>
        </w:rPr>
      </w:pPr>
    </w:p>
    <w:p w14:paraId="08A49822" w14:textId="77777777" w:rsidR="00A94A51" w:rsidRPr="00EC074F" w:rsidRDefault="00000000" w:rsidP="00EC074F">
      <w:pPr>
        <w:pStyle w:val="a4"/>
        <w:ind w:firstLineChars="142" w:firstLine="284"/>
        <w:jc w:val="both"/>
        <w:rPr>
          <w:rFonts w:ascii="Times New Roman" w:hAnsi="Times New Roman"/>
          <w:iCs/>
          <w:lang w:val="en-GB"/>
        </w:rPr>
      </w:pPr>
      <w:r w:rsidRPr="00EC074F">
        <w:rPr>
          <w:rFonts w:ascii="Times New Roman" w:hAnsi="Times New Roman"/>
          <w:iCs/>
          <w:lang w:val="en-GB"/>
        </w:rPr>
        <w:t xml:space="preserve">This paper reports constructing a cyber range in an industrial control system using OpenPLC, an open source software. This system can connect field devices </w:t>
      </w:r>
      <w:r w:rsidR="00F3453B" w:rsidRPr="00EC074F">
        <w:rPr>
          <w:rFonts w:ascii="Times New Roman" w:hAnsi="Times New Roman"/>
          <w:iCs/>
          <w:lang w:val="en-GB"/>
        </w:rPr>
        <w:t>used</w:t>
      </w:r>
      <w:r w:rsidRPr="00EC074F">
        <w:rPr>
          <w:rFonts w:ascii="Times New Roman" w:hAnsi="Times New Roman"/>
          <w:iCs/>
          <w:lang w:val="en-GB"/>
        </w:rPr>
        <w:t>, and students can learn about the threat of cyber-attacks in real space.</w:t>
      </w:r>
    </w:p>
    <w:p w14:paraId="2D6D05C7" w14:textId="77777777" w:rsidR="00EC074F" w:rsidRPr="00EC074F" w:rsidRDefault="00000000" w:rsidP="00EC074F">
      <w:pPr>
        <w:pStyle w:val="a4"/>
        <w:ind w:firstLineChars="142" w:firstLine="284"/>
        <w:jc w:val="both"/>
        <w:rPr>
          <w:rFonts w:ascii="Times New Roman" w:hAnsi="Times New Roman"/>
          <w:iCs/>
          <w:lang w:val="en-GB"/>
        </w:rPr>
      </w:pPr>
      <w:r w:rsidRPr="00EC074F">
        <w:rPr>
          <w:rFonts w:ascii="Times New Roman" w:hAnsi="Times New Roman"/>
          <w:iCs/>
          <w:lang w:val="en-GB"/>
        </w:rPr>
        <w:t>The advantage of this material is that it is composed entirely of open source software, making it vendor-independent and inexpensive. On the other hand, frequent version upgrades of OpenPLC and Node-RED require revision of the Cyber Range Construction Manual.</w:t>
      </w:r>
    </w:p>
    <w:p w14:paraId="4A836A53" w14:textId="77777777" w:rsidR="00A94A51" w:rsidRPr="00EC074F" w:rsidRDefault="00000000" w:rsidP="00EC074F">
      <w:pPr>
        <w:pStyle w:val="a4"/>
        <w:ind w:firstLineChars="142" w:firstLine="284"/>
        <w:jc w:val="both"/>
        <w:rPr>
          <w:rFonts w:ascii="Times New Roman" w:hAnsi="Times New Roman"/>
          <w:iCs/>
          <w:lang w:val="en-GB"/>
        </w:rPr>
      </w:pPr>
      <w:r w:rsidRPr="00EC074F">
        <w:rPr>
          <w:rFonts w:ascii="Times New Roman" w:hAnsi="Times New Roman"/>
          <w:iCs/>
          <w:lang w:val="en-GB"/>
        </w:rPr>
        <w:t>We want to expand the Cyber Range by using this material in technical colleges and referring to their feedback.</w:t>
      </w:r>
    </w:p>
    <w:p w14:paraId="2E92D37C" w14:textId="77777777" w:rsidR="00A94A51" w:rsidRPr="003E0719" w:rsidRDefault="00A94A51" w:rsidP="00E11BC7">
      <w:pPr>
        <w:pStyle w:val="a4"/>
        <w:jc w:val="both"/>
        <w:rPr>
          <w:rFonts w:ascii="Times New Roman" w:hAnsi="Times New Roman"/>
        </w:rPr>
      </w:pPr>
    </w:p>
    <w:p w14:paraId="51C81403" w14:textId="77777777" w:rsidR="00A94A51" w:rsidRPr="003E0719" w:rsidRDefault="00000000">
      <w:pPr>
        <w:pStyle w:val="a4"/>
        <w:jc w:val="both"/>
        <w:outlineLvl w:val="0"/>
        <w:rPr>
          <w:rFonts w:ascii="Times New Roman" w:hAnsi="Times New Roman"/>
          <w:b/>
          <w:lang w:val="en-GB"/>
        </w:rPr>
      </w:pPr>
      <w:r w:rsidRPr="003E0719">
        <w:rPr>
          <w:rFonts w:ascii="Times New Roman" w:hAnsi="Times New Roman"/>
          <w:b/>
          <w:lang w:val="en-GB"/>
        </w:rPr>
        <w:t>Acknowledgments</w:t>
      </w:r>
    </w:p>
    <w:p w14:paraId="03B49A60" w14:textId="77777777" w:rsidR="00620FD2" w:rsidRDefault="00620FD2" w:rsidP="007B7F1B">
      <w:pPr>
        <w:pStyle w:val="a4"/>
        <w:jc w:val="both"/>
        <w:rPr>
          <w:rFonts w:ascii="Times New Roman" w:hAnsi="Times New Roman"/>
          <w:b/>
          <w:lang w:val="en-GB"/>
        </w:rPr>
      </w:pPr>
    </w:p>
    <w:p w14:paraId="4292FBD6" w14:textId="77777777" w:rsidR="00A94A51" w:rsidRDefault="00000000" w:rsidP="007B7F1B">
      <w:pPr>
        <w:pStyle w:val="a4"/>
        <w:jc w:val="both"/>
        <w:rPr>
          <w:rFonts w:ascii="Times New Roman" w:hAnsi="Times New Roman"/>
          <w:lang w:val="en-US"/>
        </w:rPr>
      </w:pPr>
      <w:r w:rsidRPr="00620FD2">
        <w:rPr>
          <w:rFonts w:ascii="Times New Roman" w:hAnsi="Times New Roman"/>
          <w:lang w:val="en-US"/>
        </w:rPr>
        <w:t>This work was supported by JSPS KAKENHI Grant Number 20K03241.</w:t>
      </w:r>
    </w:p>
    <w:p w14:paraId="1BD42BF8" w14:textId="77777777" w:rsidR="00620FD2" w:rsidRPr="003E0719" w:rsidRDefault="00620FD2" w:rsidP="007B7F1B">
      <w:pPr>
        <w:pStyle w:val="a4"/>
        <w:jc w:val="both"/>
        <w:rPr>
          <w:rFonts w:ascii="Times New Roman" w:hAnsi="Times New Roman"/>
          <w:lang w:val="en-GB"/>
        </w:rPr>
      </w:pPr>
    </w:p>
    <w:p w14:paraId="35A779CC" w14:textId="77777777" w:rsidR="007B7F1B" w:rsidRPr="003E0719" w:rsidRDefault="00000000" w:rsidP="007B7F1B">
      <w:pPr>
        <w:pStyle w:val="a4"/>
        <w:jc w:val="both"/>
        <w:rPr>
          <w:rFonts w:ascii="Times New Roman" w:hAnsi="Times New Roman"/>
          <w:b/>
          <w:lang w:val="en-GB"/>
        </w:rPr>
      </w:pPr>
      <w:r w:rsidRPr="003E0719">
        <w:rPr>
          <w:rFonts w:ascii="Times New Roman" w:hAnsi="Times New Roman"/>
          <w:b/>
          <w:lang w:val="en-GB"/>
        </w:rPr>
        <w:t>References</w:t>
      </w:r>
    </w:p>
    <w:p w14:paraId="6F453ED5" w14:textId="77777777" w:rsidR="000F4216" w:rsidRDefault="000F4216" w:rsidP="00D95BD9">
      <w:pPr>
        <w:pStyle w:val="a4"/>
        <w:jc w:val="both"/>
        <w:rPr>
          <w:rFonts w:ascii="Times New Roman" w:hAnsi="Times New Roman"/>
          <w:lang w:val="en-GB"/>
        </w:rPr>
      </w:pPr>
    </w:p>
    <w:p w14:paraId="63FAE548" w14:textId="57516F5B" w:rsidR="000F4216" w:rsidRPr="000F4216" w:rsidRDefault="000F4216" w:rsidP="000F4216">
      <w:pPr>
        <w:pStyle w:val="a4"/>
        <w:jc w:val="both"/>
        <w:rPr>
          <w:rFonts w:ascii="Times New Roman" w:hAnsi="Times New Roman"/>
          <w:iCs/>
          <w:lang w:val="en-GB"/>
        </w:rPr>
      </w:pPr>
      <w:r w:rsidRPr="000F4216">
        <w:rPr>
          <w:rFonts w:ascii="Times New Roman" w:hAnsi="Times New Roman" w:hint="eastAsia"/>
          <w:iCs/>
          <w:lang w:val="en-GB"/>
        </w:rPr>
        <w:t xml:space="preserve">Ayesha Rahman, Ghulam Mustafa, Abdul Qayyum Khan, Muhammad Abid, Muhammad Hanif </w:t>
      </w:r>
      <w:proofErr w:type="spellStart"/>
      <w:r w:rsidRPr="000F4216">
        <w:rPr>
          <w:rFonts w:ascii="Times New Roman" w:hAnsi="Times New Roman" w:hint="eastAsia"/>
          <w:iCs/>
          <w:lang w:val="en-GB"/>
        </w:rPr>
        <w:t>Durad</w:t>
      </w:r>
      <w:proofErr w:type="spellEnd"/>
      <w:r>
        <w:rPr>
          <w:rFonts w:ascii="Times New Roman" w:hAnsi="Times New Roman"/>
          <w:iCs/>
          <w:lang w:val="en-GB"/>
        </w:rPr>
        <w:t xml:space="preserve">. </w:t>
      </w:r>
      <w:r>
        <w:rPr>
          <w:rFonts w:ascii="Times New Roman" w:hAnsi="Times New Roman" w:hint="eastAsia"/>
          <w:iCs/>
          <w:lang w:val="en-GB"/>
        </w:rPr>
        <w:t>(</w:t>
      </w:r>
      <w:r w:rsidRPr="000F4216">
        <w:rPr>
          <w:rFonts w:ascii="Times New Roman" w:hAnsi="Times New Roman" w:hint="eastAsia"/>
          <w:iCs/>
          <w:lang w:val="en-GB"/>
        </w:rPr>
        <w:t xml:space="preserve">2022). </w:t>
      </w:r>
      <w:r w:rsidRPr="000F4216">
        <w:rPr>
          <w:rFonts w:ascii="Times New Roman" w:hAnsi="Times New Roman" w:hint="eastAsia"/>
          <w:i/>
          <w:lang w:val="en-GB"/>
        </w:rPr>
        <w:t xml:space="preserve">Launch of </w:t>
      </w:r>
      <w:proofErr w:type="gramStart"/>
      <w:r w:rsidRPr="000F4216">
        <w:rPr>
          <w:rFonts w:ascii="Times New Roman" w:hAnsi="Times New Roman" w:hint="eastAsia"/>
          <w:i/>
          <w:lang w:val="en-GB"/>
        </w:rPr>
        <w:t>denial of service</w:t>
      </w:r>
      <w:proofErr w:type="gramEnd"/>
      <w:r w:rsidRPr="000F4216">
        <w:rPr>
          <w:rFonts w:ascii="Times New Roman" w:hAnsi="Times New Roman" w:hint="eastAsia"/>
          <w:i/>
          <w:lang w:val="en-GB"/>
        </w:rPr>
        <w:t xml:space="preserve"> attacks on the </w:t>
      </w:r>
      <w:proofErr w:type="spellStart"/>
      <w:r w:rsidRPr="000F4216">
        <w:rPr>
          <w:rFonts w:ascii="Times New Roman" w:hAnsi="Times New Roman" w:hint="eastAsia"/>
          <w:i/>
          <w:lang w:val="en-GB"/>
        </w:rPr>
        <w:t>modbus</w:t>
      </w:r>
      <w:proofErr w:type="spellEnd"/>
      <w:r w:rsidRPr="000F4216">
        <w:rPr>
          <w:rFonts w:ascii="Times New Roman" w:hAnsi="Times New Roman" w:hint="eastAsia"/>
          <w:i/>
          <w:lang w:val="en-GB"/>
        </w:rPr>
        <w:t>/TCP protocol and development of its protection mechanisms</w:t>
      </w:r>
      <w:r>
        <w:rPr>
          <w:rFonts w:ascii="Times New Roman" w:hAnsi="Times New Roman"/>
          <w:iCs/>
          <w:lang w:val="en-GB"/>
        </w:rPr>
        <w:t xml:space="preserve">. </w:t>
      </w:r>
      <w:r w:rsidRPr="000F4216">
        <w:rPr>
          <w:rFonts w:ascii="Times New Roman" w:hAnsi="Times New Roman" w:hint="eastAsia"/>
          <w:iCs/>
          <w:lang w:val="en-GB"/>
        </w:rPr>
        <w:t>International Journal of Critical Infrastructure Prot</w:t>
      </w:r>
      <w:r w:rsidRPr="000F4216">
        <w:rPr>
          <w:rFonts w:ascii="Times New Roman" w:hAnsi="Times New Roman"/>
          <w:iCs/>
          <w:lang w:val="en-GB"/>
        </w:rPr>
        <w:t>ection, Volume 39, 100568</w:t>
      </w:r>
    </w:p>
    <w:p w14:paraId="2B3ADC1E" w14:textId="4E13E571" w:rsidR="000F4216" w:rsidRDefault="000F4216" w:rsidP="000F4216">
      <w:pPr>
        <w:pStyle w:val="a4"/>
        <w:jc w:val="both"/>
        <w:rPr>
          <w:rFonts w:ascii="Times New Roman" w:hAnsi="Times New Roman"/>
          <w:iCs/>
          <w:lang w:val="en-GB"/>
        </w:rPr>
      </w:pPr>
      <w:r w:rsidRPr="000F4216">
        <w:rPr>
          <w:rFonts w:ascii="Times New Roman" w:hAnsi="Times New Roman"/>
          <w:iCs/>
          <w:lang w:val="en-GB"/>
        </w:rPr>
        <w:lastRenderedPageBreak/>
        <w:t xml:space="preserve">E. Korkmaz, A. </w:t>
      </w:r>
      <w:proofErr w:type="spellStart"/>
      <w:r w:rsidRPr="000F4216">
        <w:rPr>
          <w:rFonts w:ascii="Times New Roman" w:hAnsi="Times New Roman"/>
          <w:iCs/>
          <w:lang w:val="en-GB"/>
        </w:rPr>
        <w:t>Dolgikh</w:t>
      </w:r>
      <w:proofErr w:type="spellEnd"/>
      <w:r w:rsidRPr="000F4216">
        <w:rPr>
          <w:rFonts w:ascii="Times New Roman" w:hAnsi="Times New Roman"/>
          <w:iCs/>
          <w:lang w:val="en-GB"/>
        </w:rPr>
        <w:t xml:space="preserve">, M. </w:t>
      </w:r>
      <w:proofErr w:type="gramStart"/>
      <w:r w:rsidRPr="000F4216">
        <w:rPr>
          <w:rFonts w:ascii="Times New Roman" w:hAnsi="Times New Roman"/>
          <w:iCs/>
          <w:lang w:val="en-GB"/>
        </w:rPr>
        <w:t>Davis</w:t>
      </w:r>
      <w:proofErr w:type="gramEnd"/>
      <w:r w:rsidRPr="000F4216">
        <w:rPr>
          <w:rFonts w:ascii="Times New Roman" w:hAnsi="Times New Roman"/>
          <w:iCs/>
          <w:lang w:val="en-GB"/>
        </w:rPr>
        <w:t xml:space="preserve"> and V. </w:t>
      </w:r>
      <w:proofErr w:type="spellStart"/>
      <w:r w:rsidRPr="000F4216">
        <w:rPr>
          <w:rFonts w:ascii="Times New Roman" w:hAnsi="Times New Roman"/>
          <w:iCs/>
          <w:lang w:val="en-GB"/>
        </w:rPr>
        <w:t>Skormin</w:t>
      </w:r>
      <w:proofErr w:type="spellEnd"/>
      <w:r w:rsidRPr="000F4216">
        <w:rPr>
          <w:rFonts w:ascii="Times New Roman" w:hAnsi="Times New Roman"/>
          <w:iCs/>
          <w:lang w:val="en-GB"/>
        </w:rPr>
        <w:t xml:space="preserve">. (2016). </w:t>
      </w:r>
      <w:r w:rsidRPr="000F4216">
        <w:rPr>
          <w:rFonts w:ascii="Times New Roman" w:hAnsi="Times New Roman"/>
          <w:i/>
          <w:lang w:val="en-GB"/>
        </w:rPr>
        <w:t>ICS security testbed with delay attack case study</w:t>
      </w:r>
      <w:r>
        <w:rPr>
          <w:rFonts w:ascii="Times New Roman" w:hAnsi="Times New Roman"/>
          <w:iCs/>
          <w:lang w:val="en-GB"/>
        </w:rPr>
        <w:t xml:space="preserve">. </w:t>
      </w:r>
      <w:r w:rsidRPr="000F4216">
        <w:rPr>
          <w:rFonts w:ascii="Times New Roman" w:hAnsi="Times New Roman"/>
          <w:iCs/>
          <w:lang w:val="en-GB"/>
        </w:rPr>
        <w:t xml:space="preserve"> MILCOM 2016 - 2016 IEEE Military Communications Conference, 2016, pp. 283-288</w:t>
      </w:r>
    </w:p>
    <w:p w14:paraId="377207BF" w14:textId="77777777" w:rsidR="000F4216" w:rsidRPr="000F4216" w:rsidRDefault="000F4216" w:rsidP="000F4216">
      <w:pPr>
        <w:pStyle w:val="a4"/>
        <w:jc w:val="both"/>
        <w:rPr>
          <w:rFonts w:ascii="Times New Roman" w:hAnsi="Times New Roman"/>
          <w:iCs/>
          <w:lang w:val="en-GB"/>
        </w:rPr>
      </w:pPr>
    </w:p>
    <w:p w14:paraId="3CF0C27C" w14:textId="7B61D21B" w:rsidR="000F4216" w:rsidRDefault="000F4216" w:rsidP="000F4216">
      <w:pPr>
        <w:pStyle w:val="a4"/>
        <w:jc w:val="both"/>
        <w:rPr>
          <w:rFonts w:ascii="Times New Roman" w:hAnsi="Times New Roman"/>
          <w:iCs/>
          <w:lang w:val="en-GB"/>
        </w:rPr>
      </w:pPr>
      <w:r w:rsidRPr="000F4216">
        <w:rPr>
          <w:rFonts w:ascii="Times New Roman" w:hAnsi="Times New Roman"/>
          <w:iCs/>
          <w:lang w:val="en-GB"/>
        </w:rPr>
        <w:t xml:space="preserve">François </w:t>
      </w:r>
      <w:proofErr w:type="spellStart"/>
      <w:r w:rsidRPr="000F4216">
        <w:rPr>
          <w:rFonts w:ascii="Times New Roman" w:hAnsi="Times New Roman"/>
          <w:iCs/>
          <w:lang w:val="en-GB"/>
        </w:rPr>
        <w:t>Karch</w:t>
      </w:r>
      <w:proofErr w:type="spellEnd"/>
      <w:r w:rsidRPr="000F4216">
        <w:rPr>
          <w:rFonts w:ascii="Times New Roman" w:hAnsi="Times New Roman"/>
          <w:iCs/>
          <w:lang w:val="en-GB"/>
        </w:rPr>
        <w:t xml:space="preserve">. (2016). </w:t>
      </w:r>
      <w:r w:rsidRPr="000F4216">
        <w:rPr>
          <w:rFonts w:ascii="Times New Roman" w:hAnsi="Times New Roman"/>
          <w:i/>
          <w:lang w:val="en-GB"/>
        </w:rPr>
        <w:t xml:space="preserve">Stuxnet Recruits the Proteasome to Take Down </w:t>
      </w:r>
      <w:proofErr w:type="spellStart"/>
      <w:r w:rsidRPr="000F4216">
        <w:rPr>
          <w:rFonts w:ascii="Times New Roman" w:hAnsi="Times New Roman"/>
          <w:i/>
          <w:lang w:val="en-GB"/>
        </w:rPr>
        <w:t>Polycomb</w:t>
      </w:r>
      <w:proofErr w:type="spellEnd"/>
      <w:r>
        <w:rPr>
          <w:rFonts w:ascii="Times New Roman" w:hAnsi="Times New Roman"/>
          <w:i/>
          <w:lang w:val="en-GB"/>
        </w:rPr>
        <w:t xml:space="preserve">. </w:t>
      </w:r>
      <w:r w:rsidRPr="000F4216">
        <w:rPr>
          <w:rFonts w:ascii="Times New Roman" w:hAnsi="Times New Roman"/>
          <w:iCs/>
          <w:lang w:val="en-GB"/>
        </w:rPr>
        <w:t xml:space="preserve">Developmental </w:t>
      </w:r>
      <w:proofErr w:type="spellStart"/>
      <w:proofErr w:type="gramStart"/>
      <w:r w:rsidRPr="000F4216">
        <w:rPr>
          <w:rFonts w:ascii="Times New Roman" w:hAnsi="Times New Roman"/>
          <w:iCs/>
          <w:lang w:val="en-GB"/>
        </w:rPr>
        <w:t>Cell,Volume</w:t>
      </w:r>
      <w:proofErr w:type="spellEnd"/>
      <w:proofErr w:type="gramEnd"/>
      <w:r w:rsidRPr="000F4216">
        <w:rPr>
          <w:rFonts w:ascii="Times New Roman" w:hAnsi="Times New Roman"/>
          <w:iCs/>
          <w:lang w:val="en-GB"/>
        </w:rPr>
        <w:t xml:space="preserve"> 37, Issue 6,</w:t>
      </w:r>
      <w:r>
        <w:rPr>
          <w:rFonts w:ascii="Times New Roman" w:hAnsi="Times New Roman"/>
          <w:iCs/>
          <w:lang w:val="en-GB"/>
        </w:rPr>
        <w:t xml:space="preserve"> pp.</w:t>
      </w:r>
      <w:r w:rsidRPr="000F4216">
        <w:rPr>
          <w:rFonts w:ascii="Times New Roman" w:hAnsi="Times New Roman"/>
          <w:iCs/>
          <w:lang w:val="en-GB"/>
        </w:rPr>
        <w:t xml:space="preserve"> 485-486</w:t>
      </w:r>
    </w:p>
    <w:p w14:paraId="3B633F7E" w14:textId="77777777" w:rsidR="000F4216" w:rsidRPr="000F4216" w:rsidRDefault="000F4216" w:rsidP="000F4216">
      <w:pPr>
        <w:pStyle w:val="a4"/>
        <w:jc w:val="both"/>
        <w:rPr>
          <w:rFonts w:ascii="Times New Roman" w:hAnsi="Times New Roman"/>
          <w:iCs/>
          <w:lang w:val="en-GB"/>
        </w:rPr>
      </w:pPr>
    </w:p>
    <w:p w14:paraId="0B1AD001" w14:textId="71265995" w:rsidR="000F4216" w:rsidRDefault="000F4216" w:rsidP="000F4216">
      <w:pPr>
        <w:pStyle w:val="a4"/>
        <w:jc w:val="both"/>
        <w:rPr>
          <w:rFonts w:ascii="Times New Roman" w:hAnsi="Times New Roman"/>
          <w:iCs/>
          <w:lang w:val="en-GB"/>
        </w:rPr>
      </w:pPr>
      <w:r w:rsidRPr="000F4216">
        <w:rPr>
          <w:rFonts w:ascii="Times New Roman" w:hAnsi="Times New Roman"/>
          <w:iCs/>
          <w:lang w:val="en-GB"/>
        </w:rPr>
        <w:t xml:space="preserve">Jean-Paul A. </w:t>
      </w:r>
      <w:proofErr w:type="spellStart"/>
      <w:r w:rsidRPr="000F4216">
        <w:rPr>
          <w:rFonts w:ascii="Times New Roman" w:hAnsi="Times New Roman"/>
          <w:iCs/>
          <w:lang w:val="en-GB"/>
        </w:rPr>
        <w:t>Yaacoub</w:t>
      </w:r>
      <w:proofErr w:type="spellEnd"/>
      <w:r w:rsidRPr="000F4216">
        <w:rPr>
          <w:rFonts w:ascii="Times New Roman" w:hAnsi="Times New Roman"/>
          <w:iCs/>
          <w:lang w:val="en-GB"/>
        </w:rPr>
        <w:t xml:space="preserve">, Ola Salman, Hassan N. </w:t>
      </w:r>
      <w:proofErr w:type="spellStart"/>
      <w:r w:rsidRPr="000F4216">
        <w:rPr>
          <w:rFonts w:ascii="Times New Roman" w:hAnsi="Times New Roman"/>
          <w:iCs/>
          <w:lang w:val="en-GB"/>
        </w:rPr>
        <w:t>Noura</w:t>
      </w:r>
      <w:proofErr w:type="spellEnd"/>
      <w:r w:rsidRPr="000F4216">
        <w:rPr>
          <w:rFonts w:ascii="Times New Roman" w:hAnsi="Times New Roman"/>
          <w:iCs/>
          <w:lang w:val="en-GB"/>
        </w:rPr>
        <w:t xml:space="preserve">, </w:t>
      </w:r>
      <w:proofErr w:type="spellStart"/>
      <w:r w:rsidRPr="000F4216">
        <w:rPr>
          <w:rFonts w:ascii="Times New Roman" w:hAnsi="Times New Roman"/>
          <w:iCs/>
          <w:lang w:val="en-GB"/>
        </w:rPr>
        <w:t>Nesrine</w:t>
      </w:r>
      <w:proofErr w:type="spellEnd"/>
      <w:r w:rsidRPr="000F4216">
        <w:rPr>
          <w:rFonts w:ascii="Times New Roman" w:hAnsi="Times New Roman"/>
          <w:iCs/>
          <w:lang w:val="en-GB"/>
        </w:rPr>
        <w:t xml:space="preserve"> </w:t>
      </w:r>
      <w:proofErr w:type="spellStart"/>
      <w:r w:rsidRPr="000F4216">
        <w:rPr>
          <w:rFonts w:ascii="Times New Roman" w:hAnsi="Times New Roman"/>
          <w:iCs/>
          <w:lang w:val="en-GB"/>
        </w:rPr>
        <w:t>Kaaniche</w:t>
      </w:r>
      <w:proofErr w:type="spellEnd"/>
      <w:r w:rsidRPr="000F4216">
        <w:rPr>
          <w:rFonts w:ascii="Times New Roman" w:hAnsi="Times New Roman"/>
          <w:iCs/>
          <w:lang w:val="en-GB"/>
        </w:rPr>
        <w:t xml:space="preserve">, Ali Chehab, Mohamad </w:t>
      </w:r>
      <w:proofErr w:type="spellStart"/>
      <w:r w:rsidRPr="000F4216">
        <w:rPr>
          <w:rFonts w:ascii="Times New Roman" w:hAnsi="Times New Roman"/>
          <w:iCs/>
          <w:lang w:val="en-GB"/>
        </w:rPr>
        <w:t>Malli</w:t>
      </w:r>
      <w:proofErr w:type="spellEnd"/>
      <w:r w:rsidRPr="000F4216">
        <w:rPr>
          <w:rFonts w:ascii="Times New Roman" w:hAnsi="Times New Roman"/>
          <w:iCs/>
          <w:lang w:val="en-GB"/>
        </w:rPr>
        <w:t xml:space="preserve">. (2020). </w:t>
      </w:r>
      <w:r w:rsidRPr="000F4216">
        <w:rPr>
          <w:rFonts w:ascii="Times New Roman" w:hAnsi="Times New Roman"/>
          <w:i/>
          <w:lang w:val="en-GB"/>
        </w:rPr>
        <w:t xml:space="preserve">Cyber-physical systems security: Limitations, </w:t>
      </w:r>
      <w:proofErr w:type="gramStart"/>
      <w:r w:rsidRPr="000F4216">
        <w:rPr>
          <w:rFonts w:ascii="Times New Roman" w:hAnsi="Times New Roman"/>
          <w:i/>
          <w:lang w:val="en-GB"/>
        </w:rPr>
        <w:t>issues</w:t>
      </w:r>
      <w:proofErr w:type="gramEnd"/>
      <w:r w:rsidRPr="000F4216">
        <w:rPr>
          <w:rFonts w:ascii="Times New Roman" w:hAnsi="Times New Roman"/>
          <w:i/>
          <w:lang w:val="en-GB"/>
        </w:rPr>
        <w:t xml:space="preserve"> and future trends</w:t>
      </w:r>
      <w:r>
        <w:rPr>
          <w:rFonts w:ascii="Times New Roman" w:hAnsi="Times New Roman"/>
          <w:iCs/>
          <w:lang w:val="en-GB"/>
        </w:rPr>
        <w:t xml:space="preserve">. </w:t>
      </w:r>
      <w:r w:rsidRPr="000F4216">
        <w:rPr>
          <w:rFonts w:ascii="Times New Roman" w:hAnsi="Times New Roman"/>
          <w:iCs/>
          <w:lang w:val="en-GB"/>
        </w:rPr>
        <w:t>Microprocessors and Microsystems, Volume 77</w:t>
      </w:r>
    </w:p>
    <w:p w14:paraId="42661D24" w14:textId="77777777" w:rsidR="000F4216" w:rsidRPr="000F4216" w:rsidRDefault="000F4216" w:rsidP="000F4216">
      <w:pPr>
        <w:pStyle w:val="a4"/>
        <w:jc w:val="both"/>
        <w:rPr>
          <w:rFonts w:ascii="Times New Roman" w:hAnsi="Times New Roman"/>
          <w:iCs/>
          <w:lang w:val="en-GB"/>
        </w:rPr>
      </w:pPr>
    </w:p>
    <w:p w14:paraId="1EAA5C48" w14:textId="46437D4D" w:rsidR="000F4216" w:rsidRDefault="000F4216" w:rsidP="000F4216">
      <w:pPr>
        <w:pStyle w:val="a4"/>
        <w:jc w:val="both"/>
        <w:rPr>
          <w:rFonts w:ascii="Times New Roman" w:hAnsi="Times New Roman"/>
          <w:iCs/>
          <w:lang w:val="en-GB"/>
        </w:rPr>
      </w:pPr>
      <w:r w:rsidRPr="000F4216">
        <w:rPr>
          <w:rFonts w:ascii="Times New Roman" w:hAnsi="Times New Roman"/>
          <w:iCs/>
          <w:lang w:val="en-GB"/>
        </w:rPr>
        <w:t xml:space="preserve">Jeff Morgan, Mark Halton, </w:t>
      </w:r>
      <w:proofErr w:type="spellStart"/>
      <w:r w:rsidRPr="000F4216">
        <w:rPr>
          <w:rFonts w:ascii="Times New Roman" w:hAnsi="Times New Roman"/>
          <w:iCs/>
          <w:lang w:val="en-GB"/>
        </w:rPr>
        <w:t>Yuansong</w:t>
      </w:r>
      <w:proofErr w:type="spellEnd"/>
      <w:r w:rsidRPr="000F4216">
        <w:rPr>
          <w:rFonts w:ascii="Times New Roman" w:hAnsi="Times New Roman"/>
          <w:iCs/>
          <w:lang w:val="en-GB"/>
        </w:rPr>
        <w:t xml:space="preserve"> </w:t>
      </w:r>
      <w:proofErr w:type="spellStart"/>
      <w:r w:rsidRPr="000F4216">
        <w:rPr>
          <w:rFonts w:ascii="Times New Roman" w:hAnsi="Times New Roman"/>
          <w:iCs/>
          <w:lang w:val="en-GB"/>
        </w:rPr>
        <w:t>Qiao</w:t>
      </w:r>
      <w:proofErr w:type="spellEnd"/>
      <w:r w:rsidRPr="000F4216">
        <w:rPr>
          <w:rFonts w:ascii="Times New Roman" w:hAnsi="Times New Roman"/>
          <w:iCs/>
          <w:lang w:val="en-GB"/>
        </w:rPr>
        <w:t>, John G. Breslin.</w:t>
      </w:r>
      <w:r>
        <w:rPr>
          <w:rFonts w:ascii="Times New Roman" w:hAnsi="Times New Roman"/>
          <w:iCs/>
          <w:lang w:val="en-GB"/>
        </w:rPr>
        <w:t xml:space="preserve"> </w:t>
      </w:r>
      <w:r w:rsidRPr="000F4216">
        <w:rPr>
          <w:rFonts w:ascii="Times New Roman" w:hAnsi="Times New Roman"/>
          <w:iCs/>
          <w:lang w:val="en-GB"/>
        </w:rPr>
        <w:t xml:space="preserve">(2021). </w:t>
      </w:r>
      <w:r w:rsidRPr="000F4216">
        <w:rPr>
          <w:rFonts w:ascii="Times New Roman" w:hAnsi="Times New Roman"/>
          <w:i/>
          <w:lang w:val="en-GB"/>
        </w:rPr>
        <w:t>Industry 4.0 smart reconfigurable manufacturing machines</w:t>
      </w:r>
      <w:r>
        <w:rPr>
          <w:rFonts w:ascii="Times New Roman" w:hAnsi="Times New Roman"/>
          <w:iCs/>
          <w:lang w:val="en-GB"/>
        </w:rPr>
        <w:t xml:space="preserve">. </w:t>
      </w:r>
      <w:r w:rsidRPr="000F4216">
        <w:rPr>
          <w:rFonts w:ascii="Times New Roman" w:hAnsi="Times New Roman"/>
          <w:iCs/>
          <w:lang w:val="en-GB"/>
        </w:rPr>
        <w:t xml:space="preserve">Journal of Manufacturing </w:t>
      </w:r>
      <w:proofErr w:type="spellStart"/>
      <w:proofErr w:type="gramStart"/>
      <w:r w:rsidRPr="000F4216">
        <w:rPr>
          <w:rFonts w:ascii="Times New Roman" w:hAnsi="Times New Roman"/>
          <w:iCs/>
          <w:lang w:val="en-GB"/>
        </w:rPr>
        <w:t>Systems,Volume</w:t>
      </w:r>
      <w:proofErr w:type="spellEnd"/>
      <w:proofErr w:type="gramEnd"/>
      <w:r w:rsidRPr="000F4216">
        <w:rPr>
          <w:rFonts w:ascii="Times New Roman" w:hAnsi="Times New Roman"/>
          <w:iCs/>
          <w:lang w:val="en-GB"/>
        </w:rPr>
        <w:t xml:space="preserve"> 59,2021, pp. 481-506</w:t>
      </w:r>
    </w:p>
    <w:p w14:paraId="5319F812" w14:textId="77777777" w:rsidR="000F4216" w:rsidRPr="000F4216" w:rsidRDefault="000F4216" w:rsidP="000F4216">
      <w:pPr>
        <w:pStyle w:val="a4"/>
        <w:jc w:val="both"/>
        <w:rPr>
          <w:rFonts w:ascii="Times New Roman" w:hAnsi="Times New Roman"/>
          <w:iCs/>
          <w:lang w:val="en-GB"/>
        </w:rPr>
      </w:pPr>
    </w:p>
    <w:p w14:paraId="08A2E630" w14:textId="3F54C6D5" w:rsidR="000F4216" w:rsidRDefault="000F4216" w:rsidP="000F4216">
      <w:pPr>
        <w:pStyle w:val="a4"/>
        <w:jc w:val="both"/>
        <w:rPr>
          <w:rFonts w:ascii="Times New Roman" w:hAnsi="Times New Roman"/>
          <w:iCs/>
          <w:lang w:val="en-GB"/>
        </w:rPr>
      </w:pPr>
      <w:r w:rsidRPr="000F4216">
        <w:rPr>
          <w:rFonts w:ascii="Times New Roman" w:hAnsi="Times New Roman"/>
          <w:iCs/>
          <w:lang w:val="en-GB"/>
        </w:rPr>
        <w:t xml:space="preserve">Juan Du, </w:t>
      </w:r>
      <w:proofErr w:type="spellStart"/>
      <w:r w:rsidRPr="000F4216">
        <w:rPr>
          <w:rFonts w:ascii="Times New Roman" w:hAnsi="Times New Roman"/>
          <w:iCs/>
          <w:lang w:val="en-GB"/>
        </w:rPr>
        <w:t>Junzheng</w:t>
      </w:r>
      <w:proofErr w:type="spellEnd"/>
      <w:r w:rsidRPr="000F4216">
        <w:rPr>
          <w:rFonts w:ascii="Times New Roman" w:hAnsi="Times New Roman"/>
          <w:iCs/>
          <w:lang w:val="en-GB"/>
        </w:rPr>
        <w:t xml:space="preserve"> Zhang, Tao He, </w:t>
      </w:r>
      <w:proofErr w:type="spellStart"/>
      <w:r w:rsidRPr="000F4216">
        <w:rPr>
          <w:rFonts w:ascii="Times New Roman" w:hAnsi="Times New Roman"/>
          <w:iCs/>
          <w:lang w:val="en-GB"/>
        </w:rPr>
        <w:t>Yajuan</w:t>
      </w:r>
      <w:proofErr w:type="spellEnd"/>
      <w:r w:rsidRPr="000F4216">
        <w:rPr>
          <w:rFonts w:ascii="Times New Roman" w:hAnsi="Times New Roman"/>
          <w:iCs/>
          <w:lang w:val="en-GB"/>
        </w:rPr>
        <w:t xml:space="preserve"> Li, Ying </w:t>
      </w:r>
      <w:proofErr w:type="spellStart"/>
      <w:r w:rsidRPr="000F4216">
        <w:rPr>
          <w:rFonts w:ascii="Times New Roman" w:hAnsi="Times New Roman"/>
          <w:iCs/>
          <w:lang w:val="en-GB"/>
        </w:rPr>
        <w:t>Su</w:t>
      </w:r>
      <w:proofErr w:type="spellEnd"/>
      <w:r w:rsidRPr="000F4216">
        <w:rPr>
          <w:rFonts w:ascii="Times New Roman" w:hAnsi="Times New Roman"/>
          <w:iCs/>
          <w:lang w:val="en-GB"/>
        </w:rPr>
        <w:t xml:space="preserve">, Feng Tie, Min Liu, Peter J. Harte, Alan Jian Zhu. (2016). </w:t>
      </w:r>
      <w:r w:rsidRPr="000F4216">
        <w:rPr>
          <w:rFonts w:ascii="Times New Roman" w:hAnsi="Times New Roman"/>
          <w:i/>
          <w:lang w:val="en-GB"/>
        </w:rPr>
        <w:t xml:space="preserve">Stuxnet Facilitates the Degradation of </w:t>
      </w:r>
      <w:proofErr w:type="spellStart"/>
      <w:r w:rsidRPr="000F4216">
        <w:rPr>
          <w:rFonts w:ascii="Times New Roman" w:hAnsi="Times New Roman"/>
          <w:i/>
          <w:lang w:val="en-GB"/>
        </w:rPr>
        <w:t>Polycomb</w:t>
      </w:r>
      <w:proofErr w:type="spellEnd"/>
      <w:r w:rsidRPr="000F4216">
        <w:rPr>
          <w:rFonts w:ascii="Times New Roman" w:hAnsi="Times New Roman"/>
          <w:i/>
          <w:lang w:val="en-GB"/>
        </w:rPr>
        <w:t xml:space="preserve"> Protein during Development</w:t>
      </w:r>
      <w:r>
        <w:rPr>
          <w:rFonts w:ascii="Times New Roman" w:hAnsi="Times New Roman"/>
          <w:iCs/>
          <w:lang w:val="en-GB"/>
        </w:rPr>
        <w:t xml:space="preserve">. </w:t>
      </w:r>
      <w:r w:rsidRPr="000F4216">
        <w:rPr>
          <w:rFonts w:ascii="Times New Roman" w:hAnsi="Times New Roman"/>
          <w:iCs/>
          <w:lang w:val="en-GB"/>
        </w:rPr>
        <w:t xml:space="preserve">Developmental </w:t>
      </w:r>
      <w:proofErr w:type="spellStart"/>
      <w:proofErr w:type="gramStart"/>
      <w:r w:rsidRPr="000F4216">
        <w:rPr>
          <w:rFonts w:ascii="Times New Roman" w:hAnsi="Times New Roman"/>
          <w:iCs/>
          <w:lang w:val="en-GB"/>
        </w:rPr>
        <w:t>Cell,Volume</w:t>
      </w:r>
      <w:proofErr w:type="spellEnd"/>
      <w:proofErr w:type="gramEnd"/>
      <w:r w:rsidRPr="000F4216">
        <w:rPr>
          <w:rFonts w:ascii="Times New Roman" w:hAnsi="Times New Roman"/>
          <w:iCs/>
          <w:lang w:val="en-GB"/>
        </w:rPr>
        <w:t xml:space="preserve"> 37, Issue 6,Pages 507-519</w:t>
      </w:r>
    </w:p>
    <w:p w14:paraId="2834C9F3" w14:textId="77777777" w:rsidR="000F4216" w:rsidRPr="000F4216" w:rsidRDefault="000F4216" w:rsidP="000F4216">
      <w:pPr>
        <w:pStyle w:val="a4"/>
        <w:jc w:val="both"/>
        <w:rPr>
          <w:rFonts w:ascii="Times New Roman" w:hAnsi="Times New Roman"/>
          <w:iCs/>
          <w:lang w:val="en-GB"/>
        </w:rPr>
      </w:pPr>
    </w:p>
    <w:p w14:paraId="6C658378" w14:textId="63BCF6DC" w:rsidR="000F4216" w:rsidRDefault="000F4216" w:rsidP="000F4216">
      <w:pPr>
        <w:pStyle w:val="a4"/>
        <w:jc w:val="both"/>
        <w:rPr>
          <w:rFonts w:ascii="Times New Roman" w:hAnsi="Times New Roman"/>
          <w:iCs/>
          <w:lang w:val="en-GB"/>
        </w:rPr>
      </w:pPr>
      <w:r w:rsidRPr="000F4216">
        <w:rPr>
          <w:rFonts w:ascii="Times New Roman" w:hAnsi="Times New Roman"/>
          <w:iCs/>
          <w:lang w:val="en-GB"/>
        </w:rPr>
        <w:t xml:space="preserve">Muhammad M. </w:t>
      </w:r>
      <w:proofErr w:type="spellStart"/>
      <w:r w:rsidRPr="000F4216">
        <w:rPr>
          <w:rFonts w:ascii="Times New Roman" w:hAnsi="Times New Roman"/>
          <w:iCs/>
          <w:lang w:val="en-GB"/>
        </w:rPr>
        <w:t>Roomi</w:t>
      </w:r>
      <w:proofErr w:type="spellEnd"/>
      <w:r w:rsidRPr="000F4216">
        <w:rPr>
          <w:rFonts w:ascii="Times New Roman" w:hAnsi="Times New Roman"/>
          <w:iCs/>
          <w:lang w:val="en-GB"/>
        </w:rPr>
        <w:t xml:space="preserve">, Wen Shei Ong, Daisuke </w:t>
      </w:r>
      <w:proofErr w:type="spellStart"/>
      <w:r w:rsidRPr="000F4216">
        <w:rPr>
          <w:rFonts w:ascii="Times New Roman" w:hAnsi="Times New Roman"/>
          <w:iCs/>
          <w:lang w:val="en-GB"/>
        </w:rPr>
        <w:t>Mashima</w:t>
      </w:r>
      <w:proofErr w:type="spellEnd"/>
      <w:r w:rsidRPr="000F4216">
        <w:rPr>
          <w:rFonts w:ascii="Times New Roman" w:hAnsi="Times New Roman"/>
          <w:iCs/>
          <w:lang w:val="en-GB"/>
        </w:rPr>
        <w:t xml:space="preserve">, Suhail S.M. Hussain. (2022). </w:t>
      </w:r>
      <w:r w:rsidRPr="000F4216">
        <w:rPr>
          <w:rFonts w:ascii="Times New Roman" w:hAnsi="Times New Roman"/>
          <w:i/>
          <w:lang w:val="en-GB"/>
        </w:rPr>
        <w:t xml:space="preserve">OpenPLC61850: An IEC 61850 MMS compatible </w:t>
      </w:r>
      <w:proofErr w:type="gramStart"/>
      <w:r w:rsidRPr="000F4216">
        <w:rPr>
          <w:rFonts w:ascii="Times New Roman" w:hAnsi="Times New Roman"/>
          <w:i/>
          <w:lang w:val="en-GB"/>
        </w:rPr>
        <w:t>open source</w:t>
      </w:r>
      <w:proofErr w:type="gramEnd"/>
      <w:r w:rsidRPr="000F4216">
        <w:rPr>
          <w:rFonts w:ascii="Times New Roman" w:hAnsi="Times New Roman"/>
          <w:i/>
          <w:lang w:val="en-GB"/>
        </w:rPr>
        <w:t xml:space="preserve"> PLC for smart grid research</w:t>
      </w:r>
      <w:r>
        <w:rPr>
          <w:rFonts w:ascii="Times New Roman" w:hAnsi="Times New Roman"/>
          <w:iCs/>
          <w:lang w:val="en-GB"/>
        </w:rPr>
        <w:t xml:space="preserve">. </w:t>
      </w:r>
      <w:proofErr w:type="spellStart"/>
      <w:r w:rsidRPr="000F4216">
        <w:rPr>
          <w:rFonts w:ascii="Times New Roman" w:hAnsi="Times New Roman"/>
          <w:iCs/>
          <w:lang w:val="en-GB"/>
        </w:rPr>
        <w:t>SoftwareX</w:t>
      </w:r>
      <w:proofErr w:type="spellEnd"/>
      <w:r w:rsidRPr="000F4216">
        <w:rPr>
          <w:rFonts w:ascii="Times New Roman" w:hAnsi="Times New Roman"/>
          <w:iCs/>
          <w:lang w:val="en-GB"/>
        </w:rPr>
        <w:t>,</w:t>
      </w:r>
      <w:r>
        <w:rPr>
          <w:rFonts w:ascii="Times New Roman" w:hAnsi="Times New Roman"/>
          <w:iCs/>
          <w:lang w:val="en-GB"/>
        </w:rPr>
        <w:t xml:space="preserve"> </w:t>
      </w:r>
      <w:r w:rsidRPr="000F4216">
        <w:rPr>
          <w:rFonts w:ascii="Times New Roman" w:hAnsi="Times New Roman"/>
          <w:iCs/>
          <w:lang w:val="en-GB"/>
        </w:rPr>
        <w:t>Volume 17,100917</w:t>
      </w:r>
    </w:p>
    <w:p w14:paraId="364A0685" w14:textId="77777777" w:rsidR="000F4216" w:rsidRDefault="000F4216" w:rsidP="000F4216">
      <w:pPr>
        <w:pStyle w:val="a4"/>
        <w:jc w:val="both"/>
        <w:rPr>
          <w:rFonts w:ascii="Times New Roman" w:hAnsi="Times New Roman"/>
          <w:iCs/>
          <w:lang w:val="en-GB"/>
        </w:rPr>
      </w:pPr>
    </w:p>
    <w:p w14:paraId="07400749" w14:textId="481D5FD0" w:rsidR="008C105C" w:rsidRDefault="008C105C" w:rsidP="000F4216">
      <w:pPr>
        <w:pStyle w:val="a4"/>
        <w:jc w:val="both"/>
        <w:rPr>
          <w:rFonts w:ascii="Times New Roman" w:hAnsi="Times New Roman"/>
          <w:iCs/>
          <w:lang w:val="en-US"/>
        </w:rPr>
      </w:pPr>
      <w:r w:rsidRPr="008C105C">
        <w:rPr>
          <w:rFonts w:ascii="Times New Roman" w:hAnsi="Times New Roman"/>
          <w:iCs/>
          <w:lang w:val="en-US"/>
        </w:rPr>
        <w:t>R. Nakata and A. Otsuka</w:t>
      </w:r>
      <w:r>
        <w:rPr>
          <w:rFonts w:ascii="Times New Roman" w:hAnsi="Times New Roman"/>
          <w:iCs/>
          <w:lang w:val="en-US"/>
        </w:rPr>
        <w:t>. (2021).</w:t>
      </w:r>
      <w:r w:rsidRPr="008C105C">
        <w:rPr>
          <w:rFonts w:ascii="Times New Roman" w:hAnsi="Times New Roman"/>
          <w:i/>
          <w:lang w:val="en-US"/>
        </w:rPr>
        <w:t xml:space="preserve"> </w:t>
      </w:r>
      <w:proofErr w:type="spellStart"/>
      <w:r w:rsidRPr="008C105C">
        <w:rPr>
          <w:rFonts w:ascii="Times New Roman" w:hAnsi="Times New Roman"/>
          <w:i/>
          <w:lang w:val="en-US"/>
        </w:rPr>
        <w:t>CyExec</w:t>
      </w:r>
      <w:proofErr w:type="spellEnd"/>
      <w:r w:rsidRPr="008C105C">
        <w:rPr>
          <w:rFonts w:ascii="Times New Roman" w:hAnsi="Times New Roman"/>
          <w:i/>
          <w:lang w:val="en-US"/>
        </w:rPr>
        <w:t xml:space="preserve">*: A High-Performance Container-Based Cyber Range </w:t>
      </w:r>
      <w:proofErr w:type="gramStart"/>
      <w:r w:rsidRPr="008C105C">
        <w:rPr>
          <w:rFonts w:ascii="Times New Roman" w:hAnsi="Times New Roman"/>
          <w:i/>
          <w:lang w:val="en-US"/>
        </w:rPr>
        <w:t>With</w:t>
      </w:r>
      <w:proofErr w:type="gramEnd"/>
      <w:r w:rsidRPr="008C105C">
        <w:rPr>
          <w:rFonts w:ascii="Times New Roman" w:hAnsi="Times New Roman"/>
          <w:i/>
          <w:lang w:val="en-US"/>
        </w:rPr>
        <w:t xml:space="preserve"> Scenario Randomization</w:t>
      </w:r>
      <w:r>
        <w:rPr>
          <w:rFonts w:ascii="Times New Roman" w:hAnsi="Times New Roman"/>
          <w:i/>
          <w:lang w:val="en-US"/>
        </w:rPr>
        <w:t xml:space="preserve">. </w:t>
      </w:r>
      <w:r w:rsidRPr="008C105C">
        <w:rPr>
          <w:rFonts w:ascii="Times New Roman" w:hAnsi="Times New Roman"/>
          <w:iCs/>
          <w:lang w:val="en-US"/>
        </w:rPr>
        <w:t>in </w:t>
      </w:r>
      <w:r w:rsidRPr="008C105C">
        <w:rPr>
          <w:rFonts w:ascii="Times New Roman" w:hAnsi="Times New Roman"/>
          <w:i/>
          <w:iCs/>
          <w:lang w:val="en-US"/>
        </w:rPr>
        <w:t>IEEE Access</w:t>
      </w:r>
      <w:r w:rsidRPr="008C105C">
        <w:rPr>
          <w:rFonts w:ascii="Times New Roman" w:hAnsi="Times New Roman"/>
          <w:iCs/>
          <w:lang w:val="en-US"/>
        </w:rPr>
        <w:t>, vol. 9, pp. 109095-109114</w:t>
      </w:r>
    </w:p>
    <w:p w14:paraId="7C207BF1" w14:textId="77777777" w:rsidR="008C105C" w:rsidRPr="000F4216" w:rsidRDefault="008C105C" w:rsidP="000F4216">
      <w:pPr>
        <w:pStyle w:val="a4"/>
        <w:jc w:val="both"/>
        <w:rPr>
          <w:rFonts w:ascii="Times New Roman" w:hAnsi="Times New Roman"/>
          <w:iCs/>
          <w:lang w:val="en-GB"/>
        </w:rPr>
      </w:pPr>
    </w:p>
    <w:p w14:paraId="0D71901A" w14:textId="399EC74B" w:rsidR="000F4216" w:rsidRDefault="000F4216" w:rsidP="000F4216">
      <w:pPr>
        <w:pStyle w:val="a4"/>
        <w:jc w:val="both"/>
        <w:rPr>
          <w:rFonts w:ascii="Times New Roman" w:hAnsi="Times New Roman"/>
          <w:iCs/>
          <w:lang w:val="en-GB"/>
        </w:rPr>
      </w:pPr>
      <w:r w:rsidRPr="000F4216">
        <w:rPr>
          <w:rFonts w:ascii="Times New Roman" w:hAnsi="Times New Roman"/>
          <w:iCs/>
          <w:lang w:val="en-GB"/>
        </w:rPr>
        <w:t xml:space="preserve">S. </w:t>
      </w:r>
      <w:proofErr w:type="spellStart"/>
      <w:r w:rsidRPr="000F4216">
        <w:rPr>
          <w:rFonts w:ascii="Times New Roman" w:hAnsi="Times New Roman"/>
          <w:iCs/>
          <w:lang w:val="en-GB"/>
        </w:rPr>
        <w:t>Karnouskos</w:t>
      </w:r>
      <w:proofErr w:type="spellEnd"/>
      <w:r w:rsidRPr="000F4216">
        <w:rPr>
          <w:rFonts w:ascii="Times New Roman" w:hAnsi="Times New Roman"/>
          <w:iCs/>
          <w:lang w:val="en-GB"/>
        </w:rPr>
        <w:t xml:space="preserve">. (2011). </w:t>
      </w:r>
      <w:r w:rsidRPr="000F4216">
        <w:rPr>
          <w:rFonts w:ascii="Times New Roman" w:hAnsi="Times New Roman"/>
          <w:i/>
          <w:lang w:val="en-GB"/>
        </w:rPr>
        <w:t>Stuxnet worm impact on industrial cyber-physical system security</w:t>
      </w:r>
      <w:r>
        <w:rPr>
          <w:rFonts w:ascii="Times New Roman" w:hAnsi="Times New Roman"/>
          <w:iCs/>
          <w:lang w:val="en-GB"/>
        </w:rPr>
        <w:t>.</w:t>
      </w:r>
      <w:r w:rsidRPr="000F4216">
        <w:rPr>
          <w:rFonts w:ascii="Times New Roman" w:hAnsi="Times New Roman"/>
          <w:iCs/>
          <w:lang w:val="en-GB"/>
        </w:rPr>
        <w:t xml:space="preserve"> IECON 2011 - 37th Annual Conference of the IEEE Industrial Electronics Society, Melbourne, VIC, Australia, pp. 4490-4494</w:t>
      </w:r>
    </w:p>
    <w:p w14:paraId="76D54BE4" w14:textId="77777777" w:rsidR="000F4216" w:rsidRDefault="000F4216" w:rsidP="000F4216">
      <w:pPr>
        <w:pStyle w:val="a4"/>
        <w:jc w:val="both"/>
        <w:rPr>
          <w:rFonts w:ascii="Times New Roman" w:hAnsi="Times New Roman"/>
          <w:iCs/>
          <w:lang w:val="en-GB"/>
        </w:rPr>
      </w:pPr>
    </w:p>
    <w:p w14:paraId="18FD05FD" w14:textId="1882E1B6" w:rsidR="008C105C" w:rsidRPr="008C105C" w:rsidRDefault="008C105C" w:rsidP="008C105C">
      <w:pPr>
        <w:pStyle w:val="a4"/>
        <w:jc w:val="both"/>
        <w:rPr>
          <w:rFonts w:ascii="Times New Roman" w:hAnsi="Times New Roman"/>
          <w:iCs/>
          <w:lang w:val="en-US"/>
        </w:rPr>
      </w:pPr>
      <w:r w:rsidRPr="008C105C">
        <w:rPr>
          <w:rFonts w:ascii="Times New Roman" w:hAnsi="Times New Roman"/>
          <w:iCs/>
          <w:lang w:val="en-US"/>
        </w:rPr>
        <w:t xml:space="preserve">S. Shin, Y. </w:t>
      </w:r>
      <w:proofErr w:type="spellStart"/>
      <w:r w:rsidRPr="008C105C">
        <w:rPr>
          <w:rFonts w:ascii="Times New Roman" w:hAnsi="Times New Roman"/>
          <w:iCs/>
          <w:lang w:val="en-US"/>
        </w:rPr>
        <w:t>Seto</w:t>
      </w:r>
      <w:proofErr w:type="spellEnd"/>
      <w:r w:rsidRPr="008C105C">
        <w:rPr>
          <w:rFonts w:ascii="Times New Roman" w:hAnsi="Times New Roman"/>
          <w:iCs/>
          <w:lang w:val="en-US"/>
        </w:rPr>
        <w:t>.</w:t>
      </w:r>
      <w:r>
        <w:rPr>
          <w:rFonts w:ascii="Times New Roman" w:hAnsi="Times New Roman"/>
          <w:iCs/>
          <w:lang w:val="en-US"/>
        </w:rPr>
        <w:t xml:space="preserve"> (2020</w:t>
      </w:r>
      <w:proofErr w:type="gramStart"/>
      <w:r>
        <w:rPr>
          <w:rFonts w:ascii="Times New Roman" w:hAnsi="Times New Roman"/>
          <w:iCs/>
          <w:lang w:val="en-US"/>
        </w:rPr>
        <w:t>) .</w:t>
      </w:r>
      <w:proofErr w:type="gramEnd"/>
      <w:r>
        <w:rPr>
          <w:rFonts w:ascii="Times New Roman" w:hAnsi="Times New Roman"/>
          <w:iCs/>
          <w:lang w:val="en-US"/>
        </w:rPr>
        <w:t xml:space="preserve"> </w:t>
      </w:r>
      <w:proofErr w:type="spellStart"/>
      <w:r w:rsidRPr="008C105C">
        <w:rPr>
          <w:rFonts w:ascii="Times New Roman" w:hAnsi="Times New Roman"/>
          <w:i/>
          <w:lang w:val="en-US"/>
        </w:rPr>
        <w:t>CyExec</w:t>
      </w:r>
      <w:proofErr w:type="spellEnd"/>
      <w:r w:rsidRPr="008C105C">
        <w:rPr>
          <w:rFonts w:ascii="Times New Roman" w:hAnsi="Times New Roman"/>
          <w:i/>
          <w:lang w:val="en-US"/>
        </w:rPr>
        <w:t xml:space="preserve"> - Training Platform for Cybersecurity Education Based on a Virtual Environment</w:t>
      </w:r>
      <w:r>
        <w:rPr>
          <w:rFonts w:ascii="Times New Roman" w:hAnsi="Times New Roman"/>
          <w:iCs/>
          <w:lang w:val="en-US"/>
        </w:rPr>
        <w:t xml:space="preserve">. </w:t>
      </w:r>
      <w:r w:rsidRPr="008C105C">
        <w:rPr>
          <w:rFonts w:ascii="Times New Roman" w:hAnsi="Times New Roman"/>
          <w:iCs/>
          <w:lang w:val="en-US"/>
        </w:rPr>
        <w:t>International Journal of Learning Technologies and Learning Environments</w:t>
      </w:r>
      <w:r>
        <w:rPr>
          <w:rFonts w:ascii="Times New Roman" w:hAnsi="Times New Roman"/>
          <w:iCs/>
          <w:lang w:val="en-US"/>
        </w:rPr>
        <w:t xml:space="preserve"> </w:t>
      </w:r>
      <w:r w:rsidRPr="008C105C">
        <w:rPr>
          <w:rFonts w:ascii="Times New Roman" w:hAnsi="Times New Roman"/>
          <w:iCs/>
          <w:lang w:val="en-US"/>
        </w:rPr>
        <w:t>International Institute of Applied Informatics, Vo</w:t>
      </w:r>
      <w:r>
        <w:rPr>
          <w:rFonts w:ascii="Times New Roman" w:hAnsi="Times New Roman"/>
          <w:iCs/>
          <w:lang w:val="en-US"/>
        </w:rPr>
        <w:t>l</w:t>
      </w:r>
      <w:r w:rsidRPr="008C105C">
        <w:rPr>
          <w:rFonts w:ascii="Times New Roman" w:hAnsi="Times New Roman"/>
          <w:iCs/>
          <w:lang w:val="en-US"/>
        </w:rPr>
        <w:t xml:space="preserve">. 3, No. 1, 1 – 20 </w:t>
      </w:r>
    </w:p>
    <w:p w14:paraId="30783B32" w14:textId="77777777" w:rsidR="008C105C" w:rsidRPr="008C105C" w:rsidRDefault="008C105C" w:rsidP="000F4216">
      <w:pPr>
        <w:pStyle w:val="a4"/>
        <w:jc w:val="both"/>
        <w:rPr>
          <w:rFonts w:ascii="Times New Roman" w:hAnsi="Times New Roman"/>
          <w:iCs/>
          <w:lang w:val="en-US"/>
        </w:rPr>
      </w:pPr>
    </w:p>
    <w:p w14:paraId="58B1F283" w14:textId="3771E65D" w:rsidR="000F4216" w:rsidRDefault="000F4216" w:rsidP="000F4216">
      <w:pPr>
        <w:pStyle w:val="a4"/>
        <w:jc w:val="both"/>
        <w:rPr>
          <w:rFonts w:ascii="Times New Roman" w:hAnsi="Times New Roman"/>
          <w:iCs/>
          <w:lang w:val="en-GB"/>
        </w:rPr>
      </w:pPr>
      <w:r w:rsidRPr="000F4216">
        <w:rPr>
          <w:rFonts w:ascii="Times New Roman" w:hAnsi="Times New Roman"/>
          <w:iCs/>
          <w:lang w:val="en-GB"/>
        </w:rPr>
        <w:t xml:space="preserve">Thiago Alves, Rishabh Das, Aaron Werth, Thomas Morris. (2018). </w:t>
      </w:r>
      <w:r w:rsidRPr="000F4216">
        <w:rPr>
          <w:rFonts w:ascii="Times New Roman" w:hAnsi="Times New Roman"/>
          <w:i/>
          <w:lang w:val="en-GB"/>
        </w:rPr>
        <w:t>Virtualization of SCADA testbeds for cybersecurity research</w:t>
      </w:r>
      <w:r w:rsidRPr="00926BB9">
        <w:rPr>
          <w:rFonts w:ascii="Times New Roman" w:hAnsi="Times New Roman"/>
          <w:i/>
          <w:lang w:val="en-GB"/>
        </w:rPr>
        <w:t>: A modular approach</w:t>
      </w:r>
      <w:r w:rsidR="00926BB9">
        <w:rPr>
          <w:rFonts w:ascii="Times New Roman" w:hAnsi="Times New Roman"/>
          <w:iCs/>
          <w:lang w:val="en-GB"/>
        </w:rPr>
        <w:t xml:space="preserve">. </w:t>
      </w:r>
      <w:r w:rsidRPr="000F4216">
        <w:rPr>
          <w:rFonts w:ascii="Times New Roman" w:hAnsi="Times New Roman"/>
          <w:iCs/>
          <w:lang w:val="en-GB"/>
        </w:rPr>
        <w:t>Computers &amp; Security,</w:t>
      </w:r>
      <w:r w:rsidR="00926BB9">
        <w:rPr>
          <w:rFonts w:ascii="Times New Roman" w:hAnsi="Times New Roman"/>
          <w:iCs/>
          <w:lang w:val="en-GB"/>
        </w:rPr>
        <w:t xml:space="preserve"> </w:t>
      </w:r>
      <w:r w:rsidRPr="000F4216">
        <w:rPr>
          <w:rFonts w:ascii="Times New Roman" w:hAnsi="Times New Roman"/>
          <w:iCs/>
          <w:lang w:val="en-GB"/>
        </w:rPr>
        <w:t>Volume 77,</w:t>
      </w:r>
      <w:r w:rsidR="00926BB9">
        <w:rPr>
          <w:rFonts w:ascii="Times New Roman" w:hAnsi="Times New Roman"/>
          <w:iCs/>
          <w:lang w:val="en-GB"/>
        </w:rPr>
        <w:t xml:space="preserve"> </w:t>
      </w:r>
      <w:r w:rsidRPr="000F4216">
        <w:rPr>
          <w:rFonts w:ascii="Times New Roman" w:hAnsi="Times New Roman"/>
          <w:iCs/>
          <w:lang w:val="en-GB"/>
        </w:rPr>
        <w:t>pp. 531-546</w:t>
      </w:r>
    </w:p>
    <w:p w14:paraId="230BF3AD" w14:textId="77777777" w:rsidR="00926BB9" w:rsidRPr="000F4216" w:rsidRDefault="00926BB9" w:rsidP="000F4216">
      <w:pPr>
        <w:pStyle w:val="a4"/>
        <w:jc w:val="both"/>
        <w:rPr>
          <w:rFonts w:ascii="Times New Roman" w:hAnsi="Times New Roman"/>
          <w:iCs/>
          <w:lang w:val="en-GB"/>
        </w:rPr>
      </w:pPr>
    </w:p>
    <w:p w14:paraId="36448D48" w14:textId="5DA84B48" w:rsidR="00A94A51" w:rsidRPr="000F4216" w:rsidRDefault="000F4216" w:rsidP="000F4216">
      <w:pPr>
        <w:pStyle w:val="a4"/>
        <w:jc w:val="both"/>
        <w:rPr>
          <w:rFonts w:ascii="Times New Roman" w:hAnsi="Times New Roman"/>
          <w:iCs/>
          <w:lang w:val="en-GB" w:eastAsia="ja-JP"/>
        </w:rPr>
      </w:pPr>
      <w:r w:rsidRPr="000F4216">
        <w:rPr>
          <w:rFonts w:ascii="Times New Roman" w:hAnsi="Times New Roman"/>
          <w:iCs/>
          <w:lang w:val="en-GB"/>
        </w:rPr>
        <w:t xml:space="preserve">Thiago Alves, Thomas Morris. (2018). </w:t>
      </w:r>
      <w:proofErr w:type="spellStart"/>
      <w:r w:rsidRPr="00926BB9">
        <w:rPr>
          <w:rFonts w:ascii="Times New Roman" w:hAnsi="Times New Roman"/>
          <w:i/>
          <w:lang w:val="en-GB"/>
        </w:rPr>
        <w:t>OpenPLC</w:t>
      </w:r>
      <w:proofErr w:type="spellEnd"/>
      <w:r w:rsidRPr="00926BB9">
        <w:rPr>
          <w:rFonts w:ascii="Times New Roman" w:hAnsi="Times New Roman"/>
          <w:i/>
          <w:lang w:val="en-GB"/>
        </w:rPr>
        <w:t xml:space="preserve">: An IEC 61,131–3 compliant </w:t>
      </w:r>
      <w:proofErr w:type="gramStart"/>
      <w:r w:rsidRPr="00926BB9">
        <w:rPr>
          <w:rFonts w:ascii="Times New Roman" w:hAnsi="Times New Roman"/>
          <w:i/>
          <w:lang w:val="en-GB"/>
        </w:rPr>
        <w:t>open source</w:t>
      </w:r>
      <w:proofErr w:type="gramEnd"/>
      <w:r w:rsidRPr="00926BB9">
        <w:rPr>
          <w:rFonts w:ascii="Times New Roman" w:hAnsi="Times New Roman"/>
          <w:i/>
          <w:lang w:val="en-GB"/>
        </w:rPr>
        <w:t xml:space="preserve"> industrial controller for cyber security research</w:t>
      </w:r>
      <w:r w:rsidR="00926BB9">
        <w:rPr>
          <w:rFonts w:ascii="Times New Roman" w:hAnsi="Times New Roman"/>
          <w:iCs/>
          <w:lang w:val="en-GB"/>
        </w:rPr>
        <w:t>.</w:t>
      </w:r>
      <w:r w:rsidRPr="000F4216">
        <w:rPr>
          <w:rFonts w:ascii="Times New Roman" w:hAnsi="Times New Roman"/>
          <w:iCs/>
          <w:lang w:val="en-GB"/>
        </w:rPr>
        <w:t xml:space="preserve"> Computers &amp; Security,</w:t>
      </w:r>
      <w:r w:rsidR="00926BB9">
        <w:rPr>
          <w:rFonts w:ascii="Times New Roman" w:hAnsi="Times New Roman"/>
          <w:iCs/>
          <w:lang w:val="en-GB"/>
        </w:rPr>
        <w:t xml:space="preserve"> </w:t>
      </w:r>
      <w:r w:rsidRPr="000F4216">
        <w:rPr>
          <w:rFonts w:ascii="Times New Roman" w:hAnsi="Times New Roman"/>
          <w:iCs/>
          <w:lang w:val="en-GB"/>
        </w:rPr>
        <w:t>Volume 78, pp. 364-379</w:t>
      </w:r>
    </w:p>
    <w:sectPr w:rsidR="00A94A51" w:rsidRPr="000F4216" w:rsidSect="000D146F">
      <w:type w:val="continuous"/>
      <w:pgSz w:w="11906" w:h="16838" w:code="9"/>
      <w:pgMar w:top="1418" w:right="1134" w:bottom="1134" w:left="1134" w:header="720" w:footer="720" w:gutter="0"/>
      <w:pgNumType w:start="9"/>
      <w:cols w:num="2" w:space="567" w:equalWidth="0">
        <w:col w:w="4536" w:space="567"/>
        <w:col w:w="4535" w:space="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C1365" w14:textId="77777777" w:rsidR="008E6584" w:rsidRDefault="008E6584">
      <w:r>
        <w:separator/>
      </w:r>
    </w:p>
  </w:endnote>
  <w:endnote w:type="continuationSeparator" w:id="0">
    <w:p w14:paraId="7BC8032A" w14:textId="77777777" w:rsidR="008E6584" w:rsidRDefault="008E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E77C" w14:textId="77777777" w:rsidR="008E6584" w:rsidRDefault="008E6584">
      <w:r>
        <w:separator/>
      </w:r>
    </w:p>
  </w:footnote>
  <w:footnote w:type="continuationSeparator" w:id="0">
    <w:p w14:paraId="36F51664" w14:textId="77777777" w:rsidR="008E6584" w:rsidRDefault="008E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BC11" w14:textId="77777777" w:rsidR="007A4FF8" w:rsidRPr="00866BAC" w:rsidRDefault="00000000" w:rsidP="00601880">
    <w:pPr>
      <w:pStyle w:val="a6"/>
      <w:jc w:val="right"/>
      <w:rPr>
        <w:rFonts w:ascii="Arial" w:hAnsi="Arial" w:cs="Arial"/>
        <w:sz w:val="28"/>
        <w:szCs w:val="28"/>
      </w:rPr>
    </w:pPr>
    <w:r w:rsidRPr="00CB53B8">
      <w:tab/>
    </w:r>
    <w:r w:rsidRPr="00CB53B8">
      <w:tab/>
    </w:r>
    <w:r w:rsidR="00601880" w:rsidRPr="00CB53B8">
      <w:t xml:space="preserve">   </w:t>
    </w:r>
  </w:p>
  <w:p w14:paraId="035E8BE1" w14:textId="77777777" w:rsidR="00122CEB" w:rsidRPr="005811F7" w:rsidRDefault="00122CEB" w:rsidP="00122CEB">
    <w:pPr>
      <w:pStyle w:val="a8"/>
      <w:rPr>
        <w:i/>
        <w:color w:val="FF0000"/>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2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F401112"/>
    <w:multiLevelType w:val="multilevel"/>
    <w:tmpl w:val="02E8F79C"/>
    <w:lvl w:ilvl="0">
      <w:start w:val="1"/>
      <w:numFmt w:val="bullet"/>
      <w:lvlText w:val="o"/>
      <w:lvlJc w:val="left"/>
      <w:pPr>
        <w:tabs>
          <w:tab w:val="num" w:pos="1004"/>
        </w:tabs>
        <w:ind w:left="1004" w:hanging="360"/>
      </w:pPr>
      <w:rPr>
        <w:rFonts w:ascii="Courier New" w:hAnsi="Courier New" w:cs="Courier New"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559C0BB3"/>
    <w:multiLevelType w:val="hybridMultilevel"/>
    <w:tmpl w:val="02E8F79C"/>
    <w:lvl w:ilvl="0" w:tplc="4288E888">
      <w:start w:val="1"/>
      <w:numFmt w:val="bullet"/>
      <w:lvlText w:val="o"/>
      <w:lvlJc w:val="left"/>
      <w:pPr>
        <w:tabs>
          <w:tab w:val="num" w:pos="1004"/>
        </w:tabs>
        <w:ind w:left="1004" w:hanging="360"/>
      </w:pPr>
      <w:rPr>
        <w:rFonts w:ascii="Courier New" w:hAnsi="Courier New" w:cs="Courier New" w:hint="default"/>
      </w:rPr>
    </w:lvl>
    <w:lvl w:ilvl="1" w:tplc="6CB2713A" w:tentative="1">
      <w:start w:val="1"/>
      <w:numFmt w:val="bullet"/>
      <w:lvlText w:val="o"/>
      <w:lvlJc w:val="left"/>
      <w:pPr>
        <w:tabs>
          <w:tab w:val="num" w:pos="1724"/>
        </w:tabs>
        <w:ind w:left="1724" w:hanging="360"/>
      </w:pPr>
      <w:rPr>
        <w:rFonts w:ascii="Courier New" w:hAnsi="Courier New" w:cs="Courier New" w:hint="default"/>
      </w:rPr>
    </w:lvl>
    <w:lvl w:ilvl="2" w:tplc="299224E0" w:tentative="1">
      <w:start w:val="1"/>
      <w:numFmt w:val="bullet"/>
      <w:lvlText w:val=""/>
      <w:lvlJc w:val="left"/>
      <w:pPr>
        <w:tabs>
          <w:tab w:val="num" w:pos="2444"/>
        </w:tabs>
        <w:ind w:left="2444" w:hanging="360"/>
      </w:pPr>
      <w:rPr>
        <w:rFonts w:ascii="Wingdings" w:hAnsi="Wingdings" w:hint="default"/>
      </w:rPr>
    </w:lvl>
    <w:lvl w:ilvl="3" w:tplc="33328BD0" w:tentative="1">
      <w:start w:val="1"/>
      <w:numFmt w:val="bullet"/>
      <w:lvlText w:val=""/>
      <w:lvlJc w:val="left"/>
      <w:pPr>
        <w:tabs>
          <w:tab w:val="num" w:pos="3164"/>
        </w:tabs>
        <w:ind w:left="3164" w:hanging="360"/>
      </w:pPr>
      <w:rPr>
        <w:rFonts w:ascii="Symbol" w:hAnsi="Symbol" w:hint="default"/>
      </w:rPr>
    </w:lvl>
    <w:lvl w:ilvl="4" w:tplc="1666C19C" w:tentative="1">
      <w:start w:val="1"/>
      <w:numFmt w:val="bullet"/>
      <w:lvlText w:val="o"/>
      <w:lvlJc w:val="left"/>
      <w:pPr>
        <w:tabs>
          <w:tab w:val="num" w:pos="3884"/>
        </w:tabs>
        <w:ind w:left="3884" w:hanging="360"/>
      </w:pPr>
      <w:rPr>
        <w:rFonts w:ascii="Courier New" w:hAnsi="Courier New" w:cs="Courier New" w:hint="default"/>
      </w:rPr>
    </w:lvl>
    <w:lvl w:ilvl="5" w:tplc="F14ED7C0" w:tentative="1">
      <w:start w:val="1"/>
      <w:numFmt w:val="bullet"/>
      <w:lvlText w:val=""/>
      <w:lvlJc w:val="left"/>
      <w:pPr>
        <w:tabs>
          <w:tab w:val="num" w:pos="4604"/>
        </w:tabs>
        <w:ind w:left="4604" w:hanging="360"/>
      </w:pPr>
      <w:rPr>
        <w:rFonts w:ascii="Wingdings" w:hAnsi="Wingdings" w:hint="default"/>
      </w:rPr>
    </w:lvl>
    <w:lvl w:ilvl="6" w:tplc="79FAD034" w:tentative="1">
      <w:start w:val="1"/>
      <w:numFmt w:val="bullet"/>
      <w:lvlText w:val=""/>
      <w:lvlJc w:val="left"/>
      <w:pPr>
        <w:tabs>
          <w:tab w:val="num" w:pos="5324"/>
        </w:tabs>
        <w:ind w:left="5324" w:hanging="360"/>
      </w:pPr>
      <w:rPr>
        <w:rFonts w:ascii="Symbol" w:hAnsi="Symbol" w:hint="default"/>
      </w:rPr>
    </w:lvl>
    <w:lvl w:ilvl="7" w:tplc="0F105A22" w:tentative="1">
      <w:start w:val="1"/>
      <w:numFmt w:val="bullet"/>
      <w:lvlText w:val="o"/>
      <w:lvlJc w:val="left"/>
      <w:pPr>
        <w:tabs>
          <w:tab w:val="num" w:pos="6044"/>
        </w:tabs>
        <w:ind w:left="6044" w:hanging="360"/>
      </w:pPr>
      <w:rPr>
        <w:rFonts w:ascii="Courier New" w:hAnsi="Courier New" w:cs="Courier New" w:hint="default"/>
      </w:rPr>
    </w:lvl>
    <w:lvl w:ilvl="8" w:tplc="5964AC30"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5AD61FB9"/>
    <w:multiLevelType w:val="hybridMultilevel"/>
    <w:tmpl w:val="E92006AE"/>
    <w:lvl w:ilvl="0" w:tplc="BF744858">
      <w:start w:val="1"/>
      <w:numFmt w:val="lowerLetter"/>
      <w:lvlText w:val="(%1)"/>
      <w:lvlJc w:val="left"/>
      <w:pPr>
        <w:ind w:left="360" w:hanging="360"/>
      </w:pPr>
      <w:rPr>
        <w:rFonts w:hint="default"/>
      </w:rPr>
    </w:lvl>
    <w:lvl w:ilvl="1" w:tplc="E4E00026" w:tentative="1">
      <w:start w:val="1"/>
      <w:numFmt w:val="aiueoFullWidth"/>
      <w:lvlText w:val="(%2)"/>
      <w:lvlJc w:val="left"/>
      <w:pPr>
        <w:ind w:left="880" w:hanging="440"/>
      </w:pPr>
    </w:lvl>
    <w:lvl w:ilvl="2" w:tplc="2FF42B94" w:tentative="1">
      <w:start w:val="1"/>
      <w:numFmt w:val="decimalEnclosedCircle"/>
      <w:lvlText w:val="%3"/>
      <w:lvlJc w:val="left"/>
      <w:pPr>
        <w:ind w:left="1320" w:hanging="440"/>
      </w:pPr>
    </w:lvl>
    <w:lvl w:ilvl="3" w:tplc="21064462" w:tentative="1">
      <w:start w:val="1"/>
      <w:numFmt w:val="decimal"/>
      <w:lvlText w:val="%4."/>
      <w:lvlJc w:val="left"/>
      <w:pPr>
        <w:ind w:left="1760" w:hanging="440"/>
      </w:pPr>
    </w:lvl>
    <w:lvl w:ilvl="4" w:tplc="D4C64110" w:tentative="1">
      <w:start w:val="1"/>
      <w:numFmt w:val="aiueoFullWidth"/>
      <w:lvlText w:val="(%5)"/>
      <w:lvlJc w:val="left"/>
      <w:pPr>
        <w:ind w:left="2200" w:hanging="440"/>
      </w:pPr>
    </w:lvl>
    <w:lvl w:ilvl="5" w:tplc="4EA21262" w:tentative="1">
      <w:start w:val="1"/>
      <w:numFmt w:val="decimalEnclosedCircle"/>
      <w:lvlText w:val="%6"/>
      <w:lvlJc w:val="left"/>
      <w:pPr>
        <w:ind w:left="2640" w:hanging="440"/>
      </w:pPr>
    </w:lvl>
    <w:lvl w:ilvl="6" w:tplc="996E9902" w:tentative="1">
      <w:start w:val="1"/>
      <w:numFmt w:val="decimal"/>
      <w:lvlText w:val="%7."/>
      <w:lvlJc w:val="left"/>
      <w:pPr>
        <w:ind w:left="3080" w:hanging="440"/>
      </w:pPr>
    </w:lvl>
    <w:lvl w:ilvl="7" w:tplc="461E77E4" w:tentative="1">
      <w:start w:val="1"/>
      <w:numFmt w:val="aiueoFullWidth"/>
      <w:lvlText w:val="(%8)"/>
      <w:lvlJc w:val="left"/>
      <w:pPr>
        <w:ind w:left="3520" w:hanging="440"/>
      </w:pPr>
    </w:lvl>
    <w:lvl w:ilvl="8" w:tplc="001CB0B2" w:tentative="1">
      <w:start w:val="1"/>
      <w:numFmt w:val="decimalEnclosedCircle"/>
      <w:lvlText w:val="%9"/>
      <w:lvlJc w:val="left"/>
      <w:pPr>
        <w:ind w:left="3960" w:hanging="440"/>
      </w:pPr>
    </w:lvl>
  </w:abstractNum>
  <w:abstractNum w:abstractNumId="4" w15:restartNumberingAfterBreak="0">
    <w:nsid w:val="6F5C76D5"/>
    <w:multiLevelType w:val="hybridMultilevel"/>
    <w:tmpl w:val="E92006AE"/>
    <w:lvl w:ilvl="0" w:tplc="D048F6BE">
      <w:start w:val="1"/>
      <w:numFmt w:val="lowerLetter"/>
      <w:lvlText w:val="(%1)"/>
      <w:lvlJc w:val="left"/>
      <w:pPr>
        <w:ind w:left="360" w:hanging="360"/>
      </w:pPr>
      <w:rPr>
        <w:rFonts w:hint="default"/>
      </w:rPr>
    </w:lvl>
    <w:lvl w:ilvl="1" w:tplc="777C2BA2" w:tentative="1">
      <w:start w:val="1"/>
      <w:numFmt w:val="aiueoFullWidth"/>
      <w:lvlText w:val="(%2)"/>
      <w:lvlJc w:val="left"/>
      <w:pPr>
        <w:ind w:left="880" w:hanging="440"/>
      </w:pPr>
    </w:lvl>
    <w:lvl w:ilvl="2" w:tplc="6E02C10C" w:tentative="1">
      <w:start w:val="1"/>
      <w:numFmt w:val="decimalEnclosedCircle"/>
      <w:lvlText w:val="%3"/>
      <w:lvlJc w:val="left"/>
      <w:pPr>
        <w:ind w:left="1320" w:hanging="440"/>
      </w:pPr>
    </w:lvl>
    <w:lvl w:ilvl="3" w:tplc="6AFA807E" w:tentative="1">
      <w:start w:val="1"/>
      <w:numFmt w:val="decimal"/>
      <w:lvlText w:val="%4."/>
      <w:lvlJc w:val="left"/>
      <w:pPr>
        <w:ind w:left="1760" w:hanging="440"/>
      </w:pPr>
    </w:lvl>
    <w:lvl w:ilvl="4" w:tplc="F28ED75E" w:tentative="1">
      <w:start w:val="1"/>
      <w:numFmt w:val="aiueoFullWidth"/>
      <w:lvlText w:val="(%5)"/>
      <w:lvlJc w:val="left"/>
      <w:pPr>
        <w:ind w:left="2200" w:hanging="440"/>
      </w:pPr>
    </w:lvl>
    <w:lvl w:ilvl="5" w:tplc="BB788972" w:tentative="1">
      <w:start w:val="1"/>
      <w:numFmt w:val="decimalEnclosedCircle"/>
      <w:lvlText w:val="%6"/>
      <w:lvlJc w:val="left"/>
      <w:pPr>
        <w:ind w:left="2640" w:hanging="440"/>
      </w:pPr>
    </w:lvl>
    <w:lvl w:ilvl="6" w:tplc="727ECFA0" w:tentative="1">
      <w:start w:val="1"/>
      <w:numFmt w:val="decimal"/>
      <w:lvlText w:val="%7."/>
      <w:lvlJc w:val="left"/>
      <w:pPr>
        <w:ind w:left="3080" w:hanging="440"/>
      </w:pPr>
    </w:lvl>
    <w:lvl w:ilvl="7" w:tplc="D8B65CE6" w:tentative="1">
      <w:start w:val="1"/>
      <w:numFmt w:val="aiueoFullWidth"/>
      <w:lvlText w:val="(%8)"/>
      <w:lvlJc w:val="left"/>
      <w:pPr>
        <w:ind w:left="3520" w:hanging="440"/>
      </w:pPr>
    </w:lvl>
    <w:lvl w:ilvl="8" w:tplc="5C0CA8A2" w:tentative="1">
      <w:start w:val="1"/>
      <w:numFmt w:val="decimalEnclosedCircle"/>
      <w:lvlText w:val="%9"/>
      <w:lvlJc w:val="left"/>
      <w:pPr>
        <w:ind w:left="3960" w:hanging="440"/>
      </w:pPr>
    </w:lvl>
  </w:abstractNum>
  <w:num w:numId="1" w16cid:durableId="214855286">
    <w:abstractNumId w:val="0"/>
  </w:num>
  <w:num w:numId="2" w16cid:durableId="1183207538">
    <w:abstractNumId w:val="2"/>
  </w:num>
  <w:num w:numId="3" w16cid:durableId="1907295589">
    <w:abstractNumId w:val="1"/>
  </w:num>
  <w:num w:numId="4" w16cid:durableId="780221759">
    <w:abstractNumId w:val="4"/>
  </w:num>
  <w:num w:numId="5" w16cid:durableId="977875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80B"/>
    <w:rsid w:val="00011B59"/>
    <w:rsid w:val="00025AE1"/>
    <w:rsid w:val="000261B3"/>
    <w:rsid w:val="0003055D"/>
    <w:rsid w:val="00070595"/>
    <w:rsid w:val="0007380B"/>
    <w:rsid w:val="00074404"/>
    <w:rsid w:val="000A2212"/>
    <w:rsid w:val="000A4E28"/>
    <w:rsid w:val="000D0049"/>
    <w:rsid w:val="000D146F"/>
    <w:rsid w:val="000D20AC"/>
    <w:rsid w:val="000D5509"/>
    <w:rsid w:val="000F2042"/>
    <w:rsid w:val="000F4216"/>
    <w:rsid w:val="00100B3F"/>
    <w:rsid w:val="00105756"/>
    <w:rsid w:val="00122CEB"/>
    <w:rsid w:val="00123430"/>
    <w:rsid w:val="00133F89"/>
    <w:rsid w:val="001A1211"/>
    <w:rsid w:val="001B5594"/>
    <w:rsid w:val="001C635E"/>
    <w:rsid w:val="001D3916"/>
    <w:rsid w:val="001E0D38"/>
    <w:rsid w:val="00200167"/>
    <w:rsid w:val="00215695"/>
    <w:rsid w:val="0021730F"/>
    <w:rsid w:val="0026050C"/>
    <w:rsid w:val="00271C12"/>
    <w:rsid w:val="00283300"/>
    <w:rsid w:val="00284DB9"/>
    <w:rsid w:val="00284F77"/>
    <w:rsid w:val="00285493"/>
    <w:rsid w:val="002B0250"/>
    <w:rsid w:val="002C600A"/>
    <w:rsid w:val="002E4966"/>
    <w:rsid w:val="002F5C4C"/>
    <w:rsid w:val="003018F1"/>
    <w:rsid w:val="00312525"/>
    <w:rsid w:val="00320DB3"/>
    <w:rsid w:val="003259A5"/>
    <w:rsid w:val="003305D2"/>
    <w:rsid w:val="0034119D"/>
    <w:rsid w:val="00372274"/>
    <w:rsid w:val="00386209"/>
    <w:rsid w:val="00386F1D"/>
    <w:rsid w:val="00391BBE"/>
    <w:rsid w:val="00394D06"/>
    <w:rsid w:val="00397E0A"/>
    <w:rsid w:val="003A2D3D"/>
    <w:rsid w:val="003B6524"/>
    <w:rsid w:val="003C3977"/>
    <w:rsid w:val="003D7E1E"/>
    <w:rsid w:val="003E0719"/>
    <w:rsid w:val="003F6CAD"/>
    <w:rsid w:val="00411AE8"/>
    <w:rsid w:val="004137A4"/>
    <w:rsid w:val="00434227"/>
    <w:rsid w:val="00446838"/>
    <w:rsid w:val="00462A2F"/>
    <w:rsid w:val="00472603"/>
    <w:rsid w:val="00473179"/>
    <w:rsid w:val="00484C7F"/>
    <w:rsid w:val="00486805"/>
    <w:rsid w:val="004B082B"/>
    <w:rsid w:val="004E3093"/>
    <w:rsid w:val="00502894"/>
    <w:rsid w:val="005174E7"/>
    <w:rsid w:val="005462E6"/>
    <w:rsid w:val="00555AE5"/>
    <w:rsid w:val="005565B8"/>
    <w:rsid w:val="0057379E"/>
    <w:rsid w:val="005811F7"/>
    <w:rsid w:val="00591310"/>
    <w:rsid w:val="00596D3E"/>
    <w:rsid w:val="005A233B"/>
    <w:rsid w:val="005B01DA"/>
    <w:rsid w:val="005C5C35"/>
    <w:rsid w:val="005E3EF9"/>
    <w:rsid w:val="00601880"/>
    <w:rsid w:val="006061C1"/>
    <w:rsid w:val="00607145"/>
    <w:rsid w:val="006207D3"/>
    <w:rsid w:val="00620FD2"/>
    <w:rsid w:val="00631E9E"/>
    <w:rsid w:val="006471BE"/>
    <w:rsid w:val="00651295"/>
    <w:rsid w:val="00673928"/>
    <w:rsid w:val="00681E7C"/>
    <w:rsid w:val="006E1865"/>
    <w:rsid w:val="007123C2"/>
    <w:rsid w:val="00727985"/>
    <w:rsid w:val="00733312"/>
    <w:rsid w:val="00733ACC"/>
    <w:rsid w:val="007359EC"/>
    <w:rsid w:val="007378A5"/>
    <w:rsid w:val="0075058D"/>
    <w:rsid w:val="0075356E"/>
    <w:rsid w:val="0075742A"/>
    <w:rsid w:val="00774169"/>
    <w:rsid w:val="007761A3"/>
    <w:rsid w:val="007864DB"/>
    <w:rsid w:val="007A4FF8"/>
    <w:rsid w:val="007A5C3B"/>
    <w:rsid w:val="007B48E2"/>
    <w:rsid w:val="007B7F1B"/>
    <w:rsid w:val="007C0164"/>
    <w:rsid w:val="007D44F8"/>
    <w:rsid w:val="007E14DF"/>
    <w:rsid w:val="007E5533"/>
    <w:rsid w:val="00825A59"/>
    <w:rsid w:val="008570E3"/>
    <w:rsid w:val="00866BAC"/>
    <w:rsid w:val="008C105C"/>
    <w:rsid w:val="008E1947"/>
    <w:rsid w:val="008E6584"/>
    <w:rsid w:val="008F70F9"/>
    <w:rsid w:val="00901E7C"/>
    <w:rsid w:val="00916C18"/>
    <w:rsid w:val="00926BB9"/>
    <w:rsid w:val="00930035"/>
    <w:rsid w:val="00941004"/>
    <w:rsid w:val="00951965"/>
    <w:rsid w:val="0096147D"/>
    <w:rsid w:val="00961C46"/>
    <w:rsid w:val="00967E2A"/>
    <w:rsid w:val="009716A3"/>
    <w:rsid w:val="00973F1F"/>
    <w:rsid w:val="00974939"/>
    <w:rsid w:val="009A3E3D"/>
    <w:rsid w:val="009B7C9F"/>
    <w:rsid w:val="009E3B4F"/>
    <w:rsid w:val="009E7164"/>
    <w:rsid w:val="009F0B8A"/>
    <w:rsid w:val="009F270D"/>
    <w:rsid w:val="00A0588C"/>
    <w:rsid w:val="00A14BBB"/>
    <w:rsid w:val="00A3191D"/>
    <w:rsid w:val="00A36834"/>
    <w:rsid w:val="00A43253"/>
    <w:rsid w:val="00A94A51"/>
    <w:rsid w:val="00AA10C6"/>
    <w:rsid w:val="00AA3AE7"/>
    <w:rsid w:val="00AB5147"/>
    <w:rsid w:val="00AC13F6"/>
    <w:rsid w:val="00AE57B1"/>
    <w:rsid w:val="00B00F0F"/>
    <w:rsid w:val="00B142F5"/>
    <w:rsid w:val="00B2392C"/>
    <w:rsid w:val="00B4234F"/>
    <w:rsid w:val="00B516DB"/>
    <w:rsid w:val="00B575F5"/>
    <w:rsid w:val="00B70704"/>
    <w:rsid w:val="00B724C5"/>
    <w:rsid w:val="00B74F76"/>
    <w:rsid w:val="00B90982"/>
    <w:rsid w:val="00B97339"/>
    <w:rsid w:val="00BC4611"/>
    <w:rsid w:val="00BE5094"/>
    <w:rsid w:val="00BF2B8C"/>
    <w:rsid w:val="00C04B7C"/>
    <w:rsid w:val="00C06937"/>
    <w:rsid w:val="00C30413"/>
    <w:rsid w:val="00C35981"/>
    <w:rsid w:val="00C41CB9"/>
    <w:rsid w:val="00C44199"/>
    <w:rsid w:val="00C47233"/>
    <w:rsid w:val="00C87F37"/>
    <w:rsid w:val="00C96CA7"/>
    <w:rsid w:val="00CB53B8"/>
    <w:rsid w:val="00CC06DF"/>
    <w:rsid w:val="00CC5CC7"/>
    <w:rsid w:val="00CC75C6"/>
    <w:rsid w:val="00CD7EF7"/>
    <w:rsid w:val="00CF4ED4"/>
    <w:rsid w:val="00D04B95"/>
    <w:rsid w:val="00D76059"/>
    <w:rsid w:val="00D82B1A"/>
    <w:rsid w:val="00D8798A"/>
    <w:rsid w:val="00D90911"/>
    <w:rsid w:val="00D95BD9"/>
    <w:rsid w:val="00D95FD4"/>
    <w:rsid w:val="00DC183E"/>
    <w:rsid w:val="00DD60B4"/>
    <w:rsid w:val="00DE0340"/>
    <w:rsid w:val="00DE4D8F"/>
    <w:rsid w:val="00DF38BA"/>
    <w:rsid w:val="00DF7E4E"/>
    <w:rsid w:val="00E11BC7"/>
    <w:rsid w:val="00E17A1D"/>
    <w:rsid w:val="00E420C0"/>
    <w:rsid w:val="00E51260"/>
    <w:rsid w:val="00E758C4"/>
    <w:rsid w:val="00E868D2"/>
    <w:rsid w:val="00EA2B6B"/>
    <w:rsid w:val="00EC074F"/>
    <w:rsid w:val="00EC6ADB"/>
    <w:rsid w:val="00EE05EE"/>
    <w:rsid w:val="00EE73B3"/>
    <w:rsid w:val="00EF0695"/>
    <w:rsid w:val="00F15C12"/>
    <w:rsid w:val="00F3453B"/>
    <w:rsid w:val="00F542B6"/>
    <w:rsid w:val="00F70E88"/>
    <w:rsid w:val="00F71335"/>
    <w:rsid w:val="00F8161B"/>
    <w:rsid w:val="00F84648"/>
    <w:rsid w:val="00FB6263"/>
    <w:rsid w:val="00FB643B"/>
    <w:rsid w:val="00FD415D"/>
    <w:rsid w:val="00FE45EE"/>
    <w:rsid w:val="00FF345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F70924"/>
  <w15:chartTrackingRefBased/>
  <w15:docId w15:val="{CB370596-9354-44B9-8F40-AD5FEBCC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S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rPr>
      <w:rFonts w:ascii="Courier New" w:hAnsi="Courier New"/>
      <w:sz w:val="20"/>
      <w:lang w:val="hr-HR" w:eastAsia="de-DE"/>
    </w:rPr>
  </w:style>
  <w:style w:type="character" w:styleId="a5">
    <w:name w:val="Strong"/>
    <w:qFormat/>
    <w:rPr>
      <w:b/>
    </w:rPr>
  </w:style>
  <w:style w:type="paragraph" w:styleId="a6">
    <w:name w:val="header"/>
    <w:basedOn w:val="a"/>
    <w:link w:val="a7"/>
    <w:uiPriority w:val="99"/>
    <w:pPr>
      <w:tabs>
        <w:tab w:val="center" w:pos="4320"/>
        <w:tab w:val="right" w:pos="8640"/>
      </w:tabs>
    </w:pPr>
  </w:style>
  <w:style w:type="paragraph" w:styleId="a8">
    <w:name w:val="footer"/>
    <w:basedOn w:val="a"/>
    <w:pPr>
      <w:tabs>
        <w:tab w:val="center" w:pos="4320"/>
        <w:tab w:val="right" w:pos="8640"/>
      </w:tabs>
    </w:pPr>
  </w:style>
  <w:style w:type="character" w:customStyle="1" w:styleId="emailstyle17">
    <w:name w:val="emailstyle17"/>
    <w:semiHidden/>
    <w:rPr>
      <w:rFonts w:ascii="Arial" w:hAnsi="Arial" w:cs="Arial" w:hint="default"/>
      <w:color w:val="auto"/>
      <w:sz w:val="20"/>
      <w:szCs w:val="20"/>
    </w:rPr>
  </w:style>
  <w:style w:type="paragraph" w:styleId="a9">
    <w:name w:val="Document Map"/>
    <w:basedOn w:val="a"/>
    <w:semiHidden/>
    <w:pPr>
      <w:shd w:val="clear" w:color="auto" w:fill="000080"/>
    </w:pPr>
    <w:rPr>
      <w:rFonts w:ascii="Tahoma" w:hAnsi="Tahoma" w:cs="Tahoma"/>
      <w:sz w:val="20"/>
      <w:szCs w:val="20"/>
    </w:rPr>
  </w:style>
  <w:style w:type="character" w:customStyle="1" w:styleId="a7">
    <w:name w:val="ヘッダー (文字)"/>
    <w:link w:val="a6"/>
    <w:uiPriority w:val="99"/>
    <w:rsid w:val="007378A5"/>
    <w:rPr>
      <w:sz w:val="24"/>
      <w:szCs w:val="24"/>
      <w:lang w:eastAsia="en-US"/>
    </w:rPr>
  </w:style>
  <w:style w:type="paragraph" w:styleId="aa">
    <w:name w:val="Balloon Text"/>
    <w:basedOn w:val="a"/>
    <w:link w:val="ab"/>
    <w:rsid w:val="007378A5"/>
    <w:rPr>
      <w:rFonts w:ascii="Arial" w:eastAsia="ＭＳ ゴシック" w:hAnsi="Arial"/>
      <w:sz w:val="18"/>
      <w:szCs w:val="18"/>
    </w:rPr>
  </w:style>
  <w:style w:type="character" w:customStyle="1" w:styleId="ab">
    <w:name w:val="吹き出し (文字)"/>
    <w:link w:val="aa"/>
    <w:rsid w:val="007378A5"/>
    <w:rPr>
      <w:rFonts w:ascii="Arial" w:eastAsia="ＭＳ ゴシック" w:hAnsi="Arial" w:cs="Times New Roman"/>
      <w:sz w:val="18"/>
      <w:szCs w:val="18"/>
      <w:lang w:eastAsia="en-US"/>
    </w:rPr>
  </w:style>
  <w:style w:type="character" w:styleId="ac">
    <w:name w:val="Unresolved Mention"/>
    <w:basedOn w:val="a0"/>
    <w:uiPriority w:val="99"/>
    <w:semiHidden/>
    <w:unhideWhenUsed/>
    <w:rsid w:val="007761A3"/>
    <w:rPr>
      <w:color w:val="605E5C"/>
      <w:shd w:val="clear" w:color="auto" w:fill="E1DFDD"/>
    </w:rPr>
  </w:style>
  <w:style w:type="paragraph" w:styleId="ad">
    <w:name w:val="List Paragraph"/>
    <w:basedOn w:val="a"/>
    <w:uiPriority w:val="34"/>
    <w:qFormat/>
    <w:rsid w:val="005C5C35"/>
    <w:pPr>
      <w:ind w:leftChars="400" w:left="840"/>
    </w:pPr>
  </w:style>
  <w:style w:type="character" w:customStyle="1" w:styleId="apple-converted-space">
    <w:name w:val="apple-converted-space"/>
    <w:basedOn w:val="a0"/>
    <w:rsid w:val="0026050C"/>
  </w:style>
  <w:style w:type="character" w:styleId="ae">
    <w:name w:val="Emphasis"/>
    <w:basedOn w:val="a0"/>
    <w:uiPriority w:val="20"/>
    <w:qFormat/>
    <w:rsid w:val="002605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5413">
      <w:bodyDiv w:val="1"/>
      <w:marLeft w:val="0"/>
      <w:marRight w:val="0"/>
      <w:marTop w:val="0"/>
      <w:marBottom w:val="0"/>
      <w:divBdr>
        <w:top w:val="none" w:sz="0" w:space="0" w:color="auto"/>
        <w:left w:val="none" w:sz="0" w:space="0" w:color="auto"/>
        <w:bottom w:val="none" w:sz="0" w:space="0" w:color="auto"/>
        <w:right w:val="none" w:sz="0" w:space="0" w:color="auto"/>
      </w:divBdr>
      <w:divsChild>
        <w:div w:id="738791045">
          <w:marLeft w:val="0"/>
          <w:marRight w:val="0"/>
          <w:marTop w:val="0"/>
          <w:marBottom w:val="0"/>
          <w:divBdr>
            <w:top w:val="none" w:sz="0" w:space="0" w:color="auto"/>
            <w:left w:val="none" w:sz="0" w:space="0" w:color="auto"/>
            <w:bottom w:val="none" w:sz="0" w:space="0" w:color="auto"/>
            <w:right w:val="none" w:sz="0" w:space="0" w:color="auto"/>
          </w:divBdr>
          <w:divsChild>
            <w:div w:id="627472837">
              <w:marLeft w:val="0"/>
              <w:marRight w:val="0"/>
              <w:marTop w:val="0"/>
              <w:marBottom w:val="0"/>
              <w:divBdr>
                <w:top w:val="none" w:sz="0" w:space="0" w:color="auto"/>
                <w:left w:val="none" w:sz="0" w:space="0" w:color="auto"/>
                <w:bottom w:val="none" w:sz="0" w:space="0" w:color="auto"/>
                <w:right w:val="none" w:sz="0" w:space="0" w:color="auto"/>
              </w:divBdr>
              <w:divsChild>
                <w:div w:id="142287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2218</Words>
  <Characters>12648</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PAPERS FOR IFMBE PROCEEDINGS SERIES (ICBME 2005)</vt:lpstr>
      <vt:lpstr>INSTRUCTIONS FOR PREPARING PAPERS FOR IFMBE PROCEEDINGS SERIES (ICBME 2005)</vt:lpstr>
    </vt:vector>
  </TitlesOfParts>
  <Company>IMS</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PAPERS FOR IFMBE PROCEEDINGS SERIES (ICBME 2005)</dc:title>
  <dc:creator>Lee Fong</dc:creator>
  <cp:lastModifiedBy>山田 悟_石川</cp:lastModifiedBy>
  <cp:revision>4</cp:revision>
  <cp:lastPrinted>2023-05-26T00:58:00Z</cp:lastPrinted>
  <dcterms:created xsi:type="dcterms:W3CDTF">2023-05-26T01:29:00Z</dcterms:created>
  <dcterms:modified xsi:type="dcterms:W3CDTF">2023-08-22T01:49:00Z</dcterms:modified>
</cp:coreProperties>
</file>