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1C5EE" w14:textId="77777777" w:rsidR="00A94A51" w:rsidRDefault="00A94A51">
      <w:pPr>
        <w:jc w:val="center"/>
        <w:outlineLvl w:val="0"/>
        <w:rPr>
          <w:b/>
          <w:lang w:val="en-GB"/>
        </w:rPr>
      </w:pPr>
      <w:r>
        <w:rPr>
          <w:b/>
          <w:lang w:val="en-GB"/>
        </w:rPr>
        <w:t xml:space="preserve"> </w:t>
      </w:r>
    </w:p>
    <w:p w14:paraId="7661C5EF" w14:textId="77777777" w:rsidR="00A94A51" w:rsidRDefault="00A94A51">
      <w:pPr>
        <w:jc w:val="center"/>
        <w:outlineLvl w:val="0"/>
        <w:rPr>
          <w:b/>
        </w:rPr>
      </w:pPr>
    </w:p>
    <w:p w14:paraId="7661C5F1" w14:textId="4997D03F" w:rsidR="00A94A51" w:rsidRPr="00853AF9" w:rsidRDefault="00D775E6" w:rsidP="00853AF9">
      <w:pPr>
        <w:jc w:val="center"/>
        <w:rPr>
          <w:b/>
          <w:color w:val="000000" w:themeColor="text1"/>
          <w:szCs w:val="20"/>
          <w:lang w:eastAsia="ja-JP"/>
        </w:rPr>
      </w:pPr>
      <w:r w:rsidRPr="00D775E6">
        <w:rPr>
          <w:b/>
          <w:color w:val="000000" w:themeColor="text1"/>
          <w:szCs w:val="20"/>
          <w:lang w:val="en-GB" w:eastAsia="ja-JP"/>
        </w:rPr>
        <w:t xml:space="preserve">Educational </w:t>
      </w:r>
      <w:r w:rsidR="006342C0">
        <w:rPr>
          <w:b/>
          <w:color w:val="000000" w:themeColor="text1"/>
          <w:szCs w:val="20"/>
          <w:lang w:val="en-GB" w:eastAsia="ja-JP"/>
        </w:rPr>
        <w:t>Practice</w:t>
      </w:r>
      <w:r w:rsidRPr="00D775E6">
        <w:rPr>
          <w:b/>
          <w:color w:val="000000" w:themeColor="text1"/>
          <w:szCs w:val="20"/>
          <w:lang w:val="en-GB" w:eastAsia="ja-JP"/>
        </w:rPr>
        <w:t xml:space="preserve"> of Finite Element Methods in </w:t>
      </w:r>
      <w:r w:rsidR="00A95371">
        <w:rPr>
          <w:rFonts w:hint="eastAsia"/>
          <w:b/>
          <w:color w:val="000000" w:themeColor="text1"/>
          <w:szCs w:val="20"/>
          <w:lang w:val="en-GB" w:eastAsia="ja-JP"/>
        </w:rPr>
        <w:t xml:space="preserve">National </w:t>
      </w:r>
      <w:r w:rsidR="00475644">
        <w:rPr>
          <w:b/>
          <w:color w:val="000000" w:themeColor="text1"/>
          <w:szCs w:val="20"/>
          <w:lang w:val="en-GB" w:eastAsia="ja-JP"/>
        </w:rPr>
        <w:t>Institute of Technology</w:t>
      </w:r>
    </w:p>
    <w:p w14:paraId="7661C5F2" w14:textId="77777777" w:rsidR="00A94A51" w:rsidRPr="003E0719" w:rsidRDefault="00A94A51">
      <w:pPr>
        <w:jc w:val="center"/>
        <w:rPr>
          <w:b/>
          <w:lang w:eastAsia="ja-JP"/>
        </w:rPr>
      </w:pPr>
    </w:p>
    <w:p w14:paraId="7661C5F3" w14:textId="1BFBC677" w:rsidR="00A94A51" w:rsidRPr="003E0719" w:rsidRDefault="00C7252A">
      <w:pPr>
        <w:pStyle w:val="a4"/>
        <w:jc w:val="center"/>
        <w:outlineLvl w:val="0"/>
        <w:rPr>
          <w:rFonts w:ascii="Times New Roman" w:hAnsi="Times New Roman"/>
          <w:sz w:val="24"/>
          <w:lang w:val="en-GB"/>
        </w:rPr>
      </w:pPr>
      <w:r>
        <w:rPr>
          <w:rFonts w:ascii="Times New Roman" w:hAnsi="Times New Roman"/>
          <w:sz w:val="24"/>
          <w:lang w:val="en-US"/>
        </w:rPr>
        <w:t>K. Endo</w:t>
      </w:r>
      <w:proofErr w:type="gramStart"/>
      <w:r w:rsidR="00A94A51" w:rsidRPr="003E0719">
        <w:rPr>
          <w:rFonts w:ascii="Times New Roman" w:hAnsi="Times New Roman"/>
          <w:sz w:val="24"/>
          <w:vertAlign w:val="superscript"/>
          <w:lang w:val="en-GB"/>
        </w:rPr>
        <w:t>*</w:t>
      </w:r>
      <w:r w:rsidR="006061C1" w:rsidRPr="003E0719">
        <w:rPr>
          <w:rFonts w:ascii="Times New Roman" w:hAnsi="Times New Roman"/>
          <w:sz w:val="24"/>
          <w:vertAlign w:val="superscript"/>
          <w:lang w:val="en-GB"/>
        </w:rPr>
        <w:t>,a</w:t>
      </w:r>
      <w:proofErr w:type="gramEnd"/>
      <w:r w:rsidR="00A94A51" w:rsidRPr="003E0719">
        <w:rPr>
          <w:rFonts w:ascii="Times New Roman" w:hAnsi="Times New Roman"/>
          <w:sz w:val="24"/>
          <w:lang w:val="en-GB"/>
        </w:rPr>
        <w:t xml:space="preserve">, </w:t>
      </w:r>
      <w:r>
        <w:rPr>
          <w:rFonts w:ascii="Times New Roman" w:hAnsi="Times New Roman"/>
          <w:sz w:val="24"/>
          <w:lang w:val="en-GB"/>
        </w:rPr>
        <w:t>S. Kikuchi</w:t>
      </w:r>
      <w:r w:rsidR="00A625D3">
        <w:rPr>
          <w:rFonts w:ascii="Times New Roman" w:hAnsi="Times New Roman"/>
          <w:sz w:val="24"/>
          <w:lang w:val="en-GB"/>
        </w:rPr>
        <w:t xml:space="preserve"> </w:t>
      </w:r>
      <w:r w:rsidR="005174E7" w:rsidRPr="003E0719">
        <w:rPr>
          <w:rFonts w:ascii="Times New Roman" w:hAnsi="Times New Roman"/>
          <w:sz w:val="24"/>
          <w:vertAlign w:val="superscript"/>
          <w:lang w:val="en-GB"/>
        </w:rPr>
        <w:t>b</w:t>
      </w:r>
      <w:r w:rsidR="00A94A51" w:rsidRPr="003E0719">
        <w:rPr>
          <w:rFonts w:ascii="Times New Roman" w:hAnsi="Times New Roman"/>
          <w:sz w:val="24"/>
          <w:lang w:val="en-GB"/>
        </w:rPr>
        <w:t xml:space="preserve"> and </w:t>
      </w:r>
      <w:r>
        <w:rPr>
          <w:rFonts w:ascii="Times New Roman" w:hAnsi="Times New Roman"/>
          <w:sz w:val="24"/>
          <w:lang w:val="en-GB"/>
        </w:rPr>
        <w:t xml:space="preserve">T. </w:t>
      </w:r>
      <w:proofErr w:type="spellStart"/>
      <w:r>
        <w:rPr>
          <w:rFonts w:ascii="Times New Roman" w:hAnsi="Times New Roman"/>
          <w:sz w:val="24"/>
          <w:lang w:val="en-GB"/>
        </w:rPr>
        <w:t>Itaya</w:t>
      </w:r>
      <w:proofErr w:type="spellEnd"/>
      <w:r w:rsidR="005174E7" w:rsidRPr="003E0719">
        <w:rPr>
          <w:rFonts w:ascii="Times New Roman" w:hAnsi="Times New Roman"/>
          <w:sz w:val="24"/>
          <w:vertAlign w:val="superscript"/>
          <w:lang w:val="en-GB"/>
        </w:rPr>
        <w:t xml:space="preserve"> </w:t>
      </w:r>
      <w:r w:rsidR="00A625D3">
        <w:rPr>
          <w:rFonts w:ascii="Times New Roman" w:hAnsi="Times New Roman"/>
          <w:sz w:val="24"/>
          <w:vertAlign w:val="superscript"/>
          <w:lang w:val="en-GB"/>
        </w:rPr>
        <w:t>b</w:t>
      </w:r>
    </w:p>
    <w:p w14:paraId="7661C5F4" w14:textId="77777777" w:rsidR="00A94A51" w:rsidRPr="00A625D3" w:rsidRDefault="00A94A51">
      <w:pPr>
        <w:pStyle w:val="a4"/>
        <w:jc w:val="center"/>
        <w:rPr>
          <w:rFonts w:ascii="Times New Roman" w:hAnsi="Times New Roman"/>
          <w:sz w:val="24"/>
          <w:lang w:val="en-GB"/>
        </w:rPr>
      </w:pPr>
    </w:p>
    <w:p w14:paraId="7661C5F5" w14:textId="6947D10D" w:rsidR="00A94A51" w:rsidRPr="003E0719" w:rsidRDefault="005174E7">
      <w:pPr>
        <w:pStyle w:val="a4"/>
        <w:jc w:val="center"/>
        <w:rPr>
          <w:rFonts w:ascii="Times New Roman" w:hAnsi="Times New Roman"/>
          <w:sz w:val="24"/>
          <w:lang w:val="en-GB" w:eastAsia="ja-JP"/>
        </w:rPr>
      </w:pPr>
      <w:r w:rsidRPr="003E0719">
        <w:rPr>
          <w:rFonts w:ascii="Times New Roman" w:hAnsi="Times New Roman"/>
          <w:sz w:val="24"/>
          <w:vertAlign w:val="superscript"/>
          <w:lang w:val="en-GB"/>
        </w:rPr>
        <w:t>a</w:t>
      </w:r>
      <w:r w:rsidRPr="003E0719">
        <w:rPr>
          <w:rFonts w:ascii="Times New Roman" w:hAnsi="Times New Roman"/>
          <w:sz w:val="24"/>
          <w:lang w:val="en-GB"/>
        </w:rPr>
        <w:t xml:space="preserve"> </w:t>
      </w:r>
      <w:r w:rsidR="00B3018C">
        <w:rPr>
          <w:rFonts w:ascii="Times New Roman" w:hAnsi="Times New Roman"/>
          <w:sz w:val="24"/>
          <w:lang w:val="en-US"/>
        </w:rPr>
        <w:t>National Institute of Technology</w:t>
      </w:r>
      <w:r w:rsidR="00A94A51" w:rsidRPr="003E0719">
        <w:rPr>
          <w:rFonts w:ascii="Times New Roman" w:hAnsi="Times New Roman"/>
          <w:sz w:val="24"/>
          <w:lang w:val="en-GB"/>
        </w:rPr>
        <w:t xml:space="preserve">, </w:t>
      </w:r>
      <w:r w:rsidR="00B3018C">
        <w:rPr>
          <w:rFonts w:ascii="Times New Roman" w:hAnsi="Times New Roman"/>
          <w:sz w:val="24"/>
          <w:lang w:val="en-GB"/>
        </w:rPr>
        <w:t>Anan College</w:t>
      </w:r>
      <w:r w:rsidR="00A94A51" w:rsidRPr="003E0719">
        <w:rPr>
          <w:rFonts w:ascii="Times New Roman" w:hAnsi="Times New Roman"/>
          <w:sz w:val="24"/>
          <w:lang w:val="en-GB"/>
        </w:rPr>
        <w:t xml:space="preserve">, </w:t>
      </w:r>
      <w:r w:rsidR="00B3018C">
        <w:rPr>
          <w:rFonts w:ascii="Times New Roman" w:hAnsi="Times New Roman"/>
          <w:sz w:val="24"/>
          <w:lang w:val="en-GB"/>
        </w:rPr>
        <w:t>JAPAN</w:t>
      </w:r>
    </w:p>
    <w:p w14:paraId="7661C5F6" w14:textId="37B39150" w:rsidR="00A94A51" w:rsidRDefault="005174E7">
      <w:pPr>
        <w:pStyle w:val="a4"/>
        <w:jc w:val="center"/>
        <w:rPr>
          <w:rFonts w:ascii="Times New Roman" w:hAnsi="Times New Roman"/>
          <w:sz w:val="24"/>
          <w:lang w:val="en-GB"/>
        </w:rPr>
      </w:pPr>
      <w:r w:rsidRPr="003E0719">
        <w:rPr>
          <w:rFonts w:ascii="Times New Roman" w:hAnsi="Times New Roman"/>
          <w:sz w:val="24"/>
          <w:vertAlign w:val="superscript"/>
          <w:lang w:val="en-GB"/>
        </w:rPr>
        <w:t>b</w:t>
      </w:r>
      <w:r w:rsidR="00A625D3">
        <w:rPr>
          <w:rFonts w:ascii="Times New Roman" w:hAnsi="Times New Roman"/>
          <w:sz w:val="24"/>
          <w:lang w:val="en-GB"/>
        </w:rPr>
        <w:t xml:space="preserve"> </w:t>
      </w:r>
      <w:r w:rsidR="0055473A">
        <w:rPr>
          <w:rFonts w:ascii="Times New Roman" w:hAnsi="Times New Roman"/>
          <w:sz w:val="24"/>
          <w:lang w:val="en-US"/>
        </w:rPr>
        <w:t>National Institute of Technology</w:t>
      </w:r>
      <w:r w:rsidR="0055473A" w:rsidRPr="003E0719">
        <w:rPr>
          <w:rFonts w:ascii="Times New Roman" w:hAnsi="Times New Roman"/>
          <w:sz w:val="24"/>
          <w:lang w:val="en-GB"/>
        </w:rPr>
        <w:t xml:space="preserve">, </w:t>
      </w:r>
      <w:proofErr w:type="spellStart"/>
      <w:r w:rsidR="00FF129F">
        <w:rPr>
          <w:rFonts w:ascii="Times New Roman" w:hAnsi="Times New Roman"/>
          <w:sz w:val="24"/>
          <w:lang w:val="en-US"/>
        </w:rPr>
        <w:t>Suzuka</w:t>
      </w:r>
      <w:proofErr w:type="spellEnd"/>
      <w:r w:rsidR="0055473A">
        <w:rPr>
          <w:rFonts w:ascii="Times New Roman" w:hAnsi="Times New Roman"/>
          <w:sz w:val="24"/>
          <w:lang w:val="en-GB"/>
        </w:rPr>
        <w:t xml:space="preserve"> College</w:t>
      </w:r>
      <w:r w:rsidR="0055473A" w:rsidRPr="003E0719">
        <w:rPr>
          <w:rFonts w:ascii="Times New Roman" w:hAnsi="Times New Roman"/>
          <w:sz w:val="24"/>
          <w:lang w:val="en-GB"/>
        </w:rPr>
        <w:t xml:space="preserve">, </w:t>
      </w:r>
      <w:r w:rsidR="0055473A">
        <w:rPr>
          <w:rFonts w:ascii="Times New Roman" w:hAnsi="Times New Roman"/>
          <w:sz w:val="24"/>
          <w:lang w:val="en-GB"/>
        </w:rPr>
        <w:t>JAPAN</w:t>
      </w:r>
    </w:p>
    <w:p w14:paraId="7506BFD6" w14:textId="77777777" w:rsidR="00BC5F52" w:rsidRPr="00BC5F52" w:rsidRDefault="00BC5F52">
      <w:pPr>
        <w:pStyle w:val="a4"/>
        <w:jc w:val="center"/>
        <w:rPr>
          <w:rFonts w:ascii="Times New Roman" w:hAnsi="Times New Roman"/>
          <w:sz w:val="24"/>
          <w:lang w:val="en-GB" w:eastAsia="ja-JP"/>
        </w:rPr>
      </w:pPr>
    </w:p>
    <w:p w14:paraId="7661C5F7" w14:textId="77777777" w:rsidR="00A94A51" w:rsidRPr="003E0719" w:rsidRDefault="00A94A51">
      <w:pPr>
        <w:pStyle w:val="a4"/>
        <w:jc w:val="center"/>
        <w:rPr>
          <w:rFonts w:ascii="Times New Roman" w:hAnsi="Times New Roman"/>
          <w:sz w:val="24"/>
          <w:lang w:val="en-GB"/>
        </w:rPr>
      </w:pPr>
    </w:p>
    <w:p w14:paraId="7661C5F8" w14:textId="0831CF92" w:rsidR="00A94A51" w:rsidRPr="00A625D3" w:rsidRDefault="006061C1">
      <w:pPr>
        <w:pStyle w:val="a4"/>
        <w:jc w:val="center"/>
        <w:outlineLvl w:val="0"/>
        <w:rPr>
          <w:rFonts w:ascii="Times New Roman" w:hAnsi="Times New Roman"/>
          <w:sz w:val="24"/>
          <w:lang w:val="en-US" w:eastAsia="ja-JP"/>
        </w:rPr>
      </w:pPr>
      <w:r w:rsidRPr="003E0719">
        <w:rPr>
          <w:rFonts w:ascii="Times New Roman" w:hAnsi="Times New Roman"/>
          <w:sz w:val="24"/>
          <w:lang w:val="en-GB"/>
        </w:rPr>
        <w:t>*</w:t>
      </w:r>
      <w:r w:rsidR="00A94A51" w:rsidRPr="003E0719">
        <w:rPr>
          <w:rFonts w:ascii="Times New Roman" w:hAnsi="Times New Roman"/>
          <w:sz w:val="24"/>
          <w:lang w:val="en-GB"/>
        </w:rPr>
        <w:t>E-Mail</w:t>
      </w:r>
      <w:r w:rsidR="00A625D3">
        <w:rPr>
          <w:rFonts w:ascii="Times New Roman" w:hAnsi="Times New Roman" w:hint="eastAsia"/>
          <w:sz w:val="24"/>
          <w:lang w:val="en-GB" w:eastAsia="ja-JP"/>
        </w:rPr>
        <w:t>：</w:t>
      </w:r>
      <w:r w:rsidR="005E2550" w:rsidRPr="005E2550">
        <w:rPr>
          <w:rFonts w:ascii="Times New Roman" w:hAnsi="Times New Roman"/>
          <w:sz w:val="24"/>
          <w:lang w:val="en-GB" w:eastAsia="ja-JP"/>
        </w:rPr>
        <w:t>k_endo@anan-nct.ac.jp</w:t>
      </w:r>
    </w:p>
    <w:p w14:paraId="7661C5F9" w14:textId="77777777" w:rsidR="00A94A51" w:rsidRPr="003E0719" w:rsidRDefault="00A94A51">
      <w:pPr>
        <w:pStyle w:val="a4"/>
        <w:jc w:val="both"/>
        <w:rPr>
          <w:rFonts w:ascii="Times New Roman" w:hAnsi="Times New Roman"/>
          <w:lang w:val="en-GB"/>
        </w:rPr>
      </w:pPr>
    </w:p>
    <w:p w14:paraId="7661C5FA" w14:textId="77777777" w:rsidR="00A94A51" w:rsidRPr="003E0719" w:rsidRDefault="00A94A51">
      <w:pPr>
        <w:pStyle w:val="a4"/>
        <w:jc w:val="both"/>
        <w:rPr>
          <w:rFonts w:ascii="Times New Roman" w:hAnsi="Times New Roman"/>
          <w:lang w:val="en-GB"/>
        </w:rPr>
      </w:pPr>
    </w:p>
    <w:p w14:paraId="7661C5FB" w14:textId="77777777" w:rsidR="00A94A51" w:rsidRPr="003E0719" w:rsidRDefault="00A94A51">
      <w:pPr>
        <w:pStyle w:val="a4"/>
        <w:jc w:val="both"/>
        <w:rPr>
          <w:rFonts w:ascii="Times New Roman" w:hAnsi="Times New Roman"/>
          <w:lang w:val="en-GB"/>
        </w:rPr>
        <w:sectPr w:rsidR="00A94A51" w:rsidRPr="003E0719" w:rsidSect="00A43253">
          <w:headerReference w:type="default" r:id="rId8"/>
          <w:type w:val="continuous"/>
          <w:pgSz w:w="11906" w:h="16838"/>
          <w:pgMar w:top="1418" w:right="1134" w:bottom="1134" w:left="1134" w:header="720" w:footer="720" w:gutter="0"/>
          <w:pgNumType w:start="0"/>
          <w:cols w:space="708"/>
          <w:docGrid w:linePitch="360"/>
        </w:sectPr>
      </w:pPr>
    </w:p>
    <w:p w14:paraId="7661C5FC" w14:textId="77777777" w:rsidR="00A94A51" w:rsidRPr="003E0719" w:rsidRDefault="00A94A51">
      <w:pPr>
        <w:pStyle w:val="a4"/>
        <w:jc w:val="both"/>
        <w:rPr>
          <w:rFonts w:ascii="Times New Roman" w:hAnsi="Times New Roman"/>
          <w:b/>
          <w:lang w:val="en-GB"/>
        </w:rPr>
      </w:pPr>
      <w:r w:rsidRPr="003E0719">
        <w:rPr>
          <w:rFonts w:ascii="Times New Roman" w:hAnsi="Times New Roman"/>
          <w:b/>
          <w:lang w:val="en-GB"/>
        </w:rPr>
        <w:t>Abstract</w:t>
      </w:r>
    </w:p>
    <w:p w14:paraId="7661C5FD" w14:textId="77777777" w:rsidR="00A94A51" w:rsidRPr="003E0719" w:rsidRDefault="00A94A51">
      <w:pPr>
        <w:pStyle w:val="a4"/>
        <w:jc w:val="both"/>
        <w:rPr>
          <w:rFonts w:ascii="Times New Roman" w:hAnsi="Times New Roman"/>
          <w:b/>
          <w:lang w:val="en-GB"/>
        </w:rPr>
      </w:pPr>
    </w:p>
    <w:p w14:paraId="68ECBC92" w14:textId="35486FB2" w:rsidR="009315CE" w:rsidRPr="009315CE" w:rsidRDefault="009315CE" w:rsidP="00A22689">
      <w:pPr>
        <w:pStyle w:val="a4"/>
        <w:ind w:firstLineChars="100" w:firstLine="201"/>
        <w:jc w:val="both"/>
        <w:rPr>
          <w:rFonts w:ascii="Times New Roman" w:hAnsi="Times New Roman"/>
          <w:b/>
          <w:lang w:val="en-GB" w:eastAsia="ja-JP"/>
        </w:rPr>
      </w:pPr>
      <w:r w:rsidRPr="009315CE">
        <w:rPr>
          <w:rFonts w:ascii="Times New Roman" w:hAnsi="Times New Roman"/>
          <w:b/>
          <w:lang w:val="en-GB" w:eastAsia="ja-JP"/>
        </w:rPr>
        <w:t>CAE analysis software is widely used among engineers. However, because the mathematical theory used in CAE analysis is treated as a black box, there have been cases where CAE analysis is not used correctly. CAE analysis software is also used in graduation research and special activities at National institute of technology (K</w:t>
      </w:r>
      <w:r w:rsidR="00286268">
        <w:rPr>
          <w:rFonts w:ascii="Times New Roman" w:hAnsi="Times New Roman"/>
          <w:b/>
          <w:lang w:val="en-GB" w:eastAsia="ja-JP"/>
        </w:rPr>
        <w:t>OSEN</w:t>
      </w:r>
      <w:r w:rsidRPr="009315CE">
        <w:rPr>
          <w:rFonts w:ascii="Times New Roman" w:hAnsi="Times New Roman"/>
          <w:b/>
          <w:lang w:val="en-GB" w:eastAsia="ja-JP"/>
        </w:rPr>
        <w:t>), but since the mathematical theory of CAE analysis is not included in the model core curriculum of K</w:t>
      </w:r>
      <w:r w:rsidR="00286268">
        <w:rPr>
          <w:rFonts w:ascii="Times New Roman" w:hAnsi="Times New Roman"/>
          <w:b/>
          <w:lang w:val="en-GB" w:eastAsia="ja-JP"/>
        </w:rPr>
        <w:t>OSEN</w:t>
      </w:r>
      <w:r w:rsidRPr="009315CE">
        <w:rPr>
          <w:rFonts w:ascii="Times New Roman" w:hAnsi="Times New Roman"/>
          <w:b/>
          <w:lang w:val="en-GB" w:eastAsia="ja-JP"/>
        </w:rPr>
        <w:t>, there is a problem that students cannot understand</w:t>
      </w:r>
      <w:r w:rsidR="003E7058">
        <w:rPr>
          <w:rFonts w:ascii="Times New Roman" w:hAnsi="Times New Roman"/>
          <w:b/>
          <w:lang w:val="en-US" w:eastAsia="ja-JP"/>
        </w:rPr>
        <w:t xml:space="preserve"> the mechanism</w:t>
      </w:r>
      <w:r w:rsidR="00BE763F">
        <w:rPr>
          <w:rFonts w:ascii="Times New Roman" w:hAnsi="Times New Roman"/>
          <w:b/>
          <w:lang w:val="en-US" w:eastAsia="ja-JP"/>
        </w:rPr>
        <w:t xml:space="preserve"> of CAE analysis</w:t>
      </w:r>
      <w:r w:rsidRPr="009315CE">
        <w:rPr>
          <w:rFonts w:ascii="Times New Roman" w:hAnsi="Times New Roman" w:hint="eastAsia"/>
          <w:b/>
          <w:lang w:val="en-GB" w:eastAsia="ja-JP"/>
        </w:rPr>
        <w:t xml:space="preserve"> </w:t>
      </w:r>
      <w:r w:rsidRPr="009315CE">
        <w:rPr>
          <w:rFonts w:ascii="Times New Roman" w:hAnsi="Times New Roman"/>
          <w:b/>
          <w:lang w:val="en-GB" w:eastAsia="ja-JP"/>
        </w:rPr>
        <w:t xml:space="preserve">even if they are taught how to use the software. </w:t>
      </w:r>
      <w:r w:rsidR="00BE763F">
        <w:rPr>
          <w:rFonts w:ascii="Times New Roman" w:hAnsi="Times New Roman"/>
          <w:b/>
          <w:lang w:val="en-GB" w:eastAsia="ja-JP"/>
        </w:rPr>
        <w:t>If</w:t>
      </w:r>
      <w:r w:rsidRPr="009315CE">
        <w:rPr>
          <w:rFonts w:ascii="Times New Roman" w:hAnsi="Times New Roman"/>
          <w:b/>
          <w:lang w:val="en-GB" w:eastAsia="ja-JP"/>
        </w:rPr>
        <w:t xml:space="preserve"> you want to learn the mathematical principles, the educational materials for engineers often focus on calculation methods, and the part about mathematical principles is not described in detail. On the other hand, educational materials for mathematicians often have a style of rigorously building up theories, which can be difficult for engineers to approach. </w:t>
      </w:r>
    </w:p>
    <w:p w14:paraId="5D0B1DA8" w14:textId="7CB247C2" w:rsidR="009315CE" w:rsidRPr="009315CE" w:rsidRDefault="009315CE" w:rsidP="00A22689">
      <w:pPr>
        <w:pStyle w:val="a4"/>
        <w:ind w:firstLineChars="100" w:firstLine="201"/>
        <w:jc w:val="both"/>
        <w:rPr>
          <w:rFonts w:ascii="Times New Roman" w:hAnsi="Times New Roman"/>
          <w:b/>
          <w:lang w:val="en-GB" w:eastAsia="ja-JP"/>
        </w:rPr>
      </w:pPr>
      <w:proofErr w:type="gramStart"/>
      <w:r w:rsidRPr="009315CE">
        <w:rPr>
          <w:rFonts w:ascii="Times New Roman" w:hAnsi="Times New Roman"/>
          <w:b/>
          <w:lang w:val="en-GB" w:eastAsia="ja-JP"/>
        </w:rPr>
        <w:t>In order to</w:t>
      </w:r>
      <w:proofErr w:type="gramEnd"/>
      <w:r w:rsidRPr="009315CE">
        <w:rPr>
          <w:rFonts w:ascii="Times New Roman" w:hAnsi="Times New Roman"/>
          <w:b/>
          <w:lang w:val="en-GB" w:eastAsia="ja-JP"/>
        </w:rPr>
        <w:t xml:space="preserve"> improve engineering technology in Japan, practical education that interpolates engineering and pure mathematics is considered necessary in future educational courses. Therefore, we are currently conducting a course to understand the mathematical theory of the finite element method, which is the basis of CAE analysis, as part of the advancement of technical college education. The course is implemented by means of online lectures and online learning materials for students belonging to five technical colleges: </w:t>
      </w:r>
      <w:proofErr w:type="spellStart"/>
      <w:r w:rsidRPr="009315CE">
        <w:rPr>
          <w:rFonts w:ascii="Times New Roman" w:hAnsi="Times New Roman"/>
          <w:b/>
          <w:lang w:val="en-GB" w:eastAsia="ja-JP"/>
        </w:rPr>
        <w:t>Suzuka</w:t>
      </w:r>
      <w:proofErr w:type="spellEnd"/>
      <w:r w:rsidRPr="009315CE">
        <w:rPr>
          <w:rFonts w:ascii="Times New Roman" w:hAnsi="Times New Roman"/>
          <w:b/>
          <w:lang w:val="en-GB" w:eastAsia="ja-JP"/>
        </w:rPr>
        <w:t xml:space="preserve"> College, Sasebo College, Nara College, Kurume College, and Oita College. To interpolate engineering and pure mathematics, we adapt the method of </w:t>
      </w:r>
      <w:r w:rsidR="00074130">
        <w:rPr>
          <w:rFonts w:ascii="Times New Roman" w:hAnsi="Times New Roman"/>
          <w:b/>
          <w:lang w:val="en-GB" w:eastAsia="ja-JP"/>
        </w:rPr>
        <w:t>“</w:t>
      </w:r>
      <w:r w:rsidRPr="009315CE">
        <w:rPr>
          <w:rFonts w:ascii="Times New Roman" w:hAnsi="Times New Roman"/>
          <w:b/>
          <w:lang w:val="en-GB" w:eastAsia="ja-JP"/>
        </w:rPr>
        <w:t>learning calculation methods while clarifying what is black boxed</w:t>
      </w:r>
      <w:r w:rsidR="00074130">
        <w:rPr>
          <w:rFonts w:ascii="Times New Roman" w:hAnsi="Times New Roman"/>
          <w:b/>
          <w:lang w:val="en-GB" w:eastAsia="ja-JP"/>
        </w:rPr>
        <w:t>”</w:t>
      </w:r>
      <w:r w:rsidRPr="009315CE">
        <w:rPr>
          <w:rFonts w:ascii="Times New Roman" w:hAnsi="Times New Roman"/>
          <w:b/>
          <w:lang w:val="en-GB" w:eastAsia="ja-JP"/>
        </w:rPr>
        <w:t xml:space="preserve"> and then </w:t>
      </w:r>
      <w:r w:rsidR="003A5994">
        <w:rPr>
          <w:rFonts w:ascii="Times New Roman" w:hAnsi="Times New Roman"/>
          <w:b/>
          <w:lang w:val="en-GB" w:eastAsia="ja-JP"/>
        </w:rPr>
        <w:t>“</w:t>
      </w:r>
      <w:r w:rsidRPr="009315CE">
        <w:rPr>
          <w:rFonts w:ascii="Times New Roman" w:hAnsi="Times New Roman"/>
          <w:b/>
          <w:lang w:val="en-GB" w:eastAsia="ja-JP"/>
        </w:rPr>
        <w:t>understanding the mathematical theory that was black boxed</w:t>
      </w:r>
      <w:r w:rsidR="003A5994">
        <w:rPr>
          <w:rFonts w:ascii="Times New Roman" w:hAnsi="Times New Roman"/>
          <w:b/>
          <w:lang w:val="en-GB" w:eastAsia="ja-JP"/>
        </w:rPr>
        <w:t>”</w:t>
      </w:r>
      <w:r w:rsidRPr="009315CE">
        <w:rPr>
          <w:rFonts w:ascii="Times New Roman" w:hAnsi="Times New Roman"/>
          <w:b/>
          <w:lang w:val="en-GB" w:eastAsia="ja-JP"/>
        </w:rPr>
        <w:t xml:space="preserve"> in this education.</w:t>
      </w:r>
    </w:p>
    <w:p w14:paraId="7661C5FF" w14:textId="1CCCB641" w:rsidR="00A94A51" w:rsidRDefault="009315CE" w:rsidP="00CF649B">
      <w:pPr>
        <w:pStyle w:val="a4"/>
        <w:ind w:firstLineChars="50" w:firstLine="100"/>
        <w:jc w:val="both"/>
        <w:rPr>
          <w:rFonts w:ascii="Times New Roman" w:hAnsi="Times New Roman"/>
          <w:b/>
          <w:lang w:val="en-GB" w:eastAsia="ja-JP"/>
        </w:rPr>
      </w:pPr>
      <w:r w:rsidRPr="009315CE">
        <w:rPr>
          <w:rFonts w:ascii="Times New Roman" w:hAnsi="Times New Roman"/>
          <w:b/>
          <w:lang w:val="en-GB" w:eastAsia="ja-JP"/>
        </w:rPr>
        <w:t xml:space="preserve">In this study, we discuss educational contents and effects of the </w:t>
      </w:r>
      <w:r w:rsidR="003A5994">
        <w:rPr>
          <w:rFonts w:ascii="Times New Roman" w:hAnsi="Times New Roman"/>
          <w:b/>
          <w:lang w:val="en-GB" w:eastAsia="ja-JP"/>
        </w:rPr>
        <w:t>“</w:t>
      </w:r>
      <w:r w:rsidRPr="009315CE">
        <w:rPr>
          <w:rFonts w:ascii="Times New Roman" w:hAnsi="Times New Roman"/>
          <w:b/>
          <w:lang w:val="en-GB" w:eastAsia="ja-JP"/>
        </w:rPr>
        <w:t>understanding the mathematical theory that was a black box</w:t>
      </w:r>
      <w:r w:rsidR="003A5994">
        <w:rPr>
          <w:rFonts w:ascii="Times New Roman" w:hAnsi="Times New Roman"/>
          <w:b/>
          <w:lang w:val="en-GB" w:eastAsia="ja-JP"/>
        </w:rPr>
        <w:t>”</w:t>
      </w:r>
      <w:r w:rsidRPr="009315CE">
        <w:rPr>
          <w:rFonts w:ascii="Times New Roman" w:hAnsi="Times New Roman"/>
          <w:b/>
          <w:lang w:val="en-GB" w:eastAsia="ja-JP"/>
        </w:rPr>
        <w:t xml:space="preserve"> part.</w:t>
      </w:r>
    </w:p>
    <w:p w14:paraId="3D55CF59" w14:textId="77777777" w:rsidR="00840EAA" w:rsidRPr="003E0719" w:rsidRDefault="00840EAA" w:rsidP="00CF649B">
      <w:pPr>
        <w:pStyle w:val="a4"/>
        <w:ind w:firstLineChars="50" w:firstLine="100"/>
        <w:jc w:val="both"/>
        <w:rPr>
          <w:rFonts w:ascii="Times New Roman" w:hAnsi="Times New Roman"/>
          <w:b/>
          <w:lang w:val="en-GB" w:eastAsia="ja-JP"/>
        </w:rPr>
      </w:pPr>
    </w:p>
    <w:p w14:paraId="7661C600" w14:textId="4E1A0159" w:rsidR="00A94A51" w:rsidRPr="008541B2" w:rsidRDefault="00A94A51">
      <w:pPr>
        <w:pStyle w:val="a4"/>
        <w:ind w:left="2"/>
        <w:jc w:val="both"/>
        <w:rPr>
          <w:rFonts w:ascii="Times New Roman" w:hAnsi="Times New Roman"/>
          <w:bCs/>
          <w:lang w:val="en-US" w:eastAsia="ja-JP"/>
        </w:rPr>
      </w:pPr>
      <w:r w:rsidRPr="003E0719">
        <w:rPr>
          <w:rFonts w:ascii="Times New Roman" w:hAnsi="Times New Roman" w:hint="eastAsia"/>
          <w:b/>
          <w:lang w:val="en-GB" w:eastAsia="ja-JP"/>
        </w:rPr>
        <w:t xml:space="preserve">Keywords: </w:t>
      </w:r>
      <w:r w:rsidR="00AC50BE">
        <w:rPr>
          <w:rFonts w:ascii="Times New Roman" w:hAnsi="Times New Roman"/>
          <w:bCs/>
          <w:i/>
          <w:iCs/>
          <w:lang w:val="en-GB" w:eastAsia="ja-JP"/>
        </w:rPr>
        <w:t xml:space="preserve">CAE analysis, </w:t>
      </w:r>
      <w:r w:rsidR="008A5B10">
        <w:rPr>
          <w:rFonts w:ascii="Times New Roman" w:hAnsi="Times New Roman"/>
          <w:bCs/>
          <w:i/>
          <w:iCs/>
          <w:lang w:val="en-GB" w:eastAsia="ja-JP"/>
        </w:rPr>
        <w:t>Finite element method</w:t>
      </w:r>
      <w:r w:rsidRPr="003E0719">
        <w:rPr>
          <w:rFonts w:ascii="Times New Roman" w:hAnsi="Times New Roman" w:hint="eastAsia"/>
          <w:bCs/>
          <w:i/>
          <w:iCs/>
          <w:lang w:val="en-GB" w:eastAsia="ja-JP"/>
        </w:rPr>
        <w:t xml:space="preserve">, </w:t>
      </w:r>
      <w:r w:rsidR="008A5B10">
        <w:rPr>
          <w:rFonts w:ascii="Times New Roman" w:hAnsi="Times New Roman"/>
          <w:bCs/>
          <w:i/>
          <w:iCs/>
          <w:lang w:val="en-GB" w:eastAsia="ja-JP"/>
        </w:rPr>
        <w:t>Differential equation</w:t>
      </w:r>
      <w:r w:rsidR="008541B2">
        <w:rPr>
          <w:rFonts w:ascii="Times New Roman" w:hAnsi="Times New Roman"/>
          <w:bCs/>
          <w:i/>
          <w:iCs/>
          <w:lang w:val="en-US" w:eastAsia="ja-JP"/>
        </w:rPr>
        <w:t xml:space="preserve">, </w:t>
      </w:r>
      <w:proofErr w:type="spellStart"/>
      <w:r w:rsidR="008541B2">
        <w:rPr>
          <w:rFonts w:ascii="Times New Roman" w:hAnsi="Times New Roman"/>
          <w:bCs/>
          <w:i/>
          <w:iCs/>
          <w:lang w:val="en-US" w:eastAsia="ja-JP"/>
        </w:rPr>
        <w:t>Galerkin</w:t>
      </w:r>
      <w:proofErr w:type="spellEnd"/>
      <w:r w:rsidR="008541B2">
        <w:rPr>
          <w:rFonts w:ascii="Times New Roman" w:hAnsi="Times New Roman"/>
          <w:bCs/>
          <w:i/>
          <w:iCs/>
          <w:lang w:val="en-US" w:eastAsia="ja-JP"/>
        </w:rPr>
        <w:t xml:space="preserve"> method</w:t>
      </w:r>
      <w:r w:rsidR="00B800C0">
        <w:rPr>
          <w:rFonts w:ascii="Times New Roman" w:hAnsi="Times New Roman"/>
          <w:bCs/>
          <w:i/>
          <w:iCs/>
          <w:lang w:val="en-US" w:eastAsia="ja-JP"/>
        </w:rPr>
        <w:t>, KOSEN</w:t>
      </w:r>
    </w:p>
    <w:p w14:paraId="7661C601" w14:textId="77777777" w:rsidR="00A94A51" w:rsidRPr="003E0719" w:rsidRDefault="00A94A51">
      <w:pPr>
        <w:pStyle w:val="a4"/>
        <w:jc w:val="both"/>
        <w:rPr>
          <w:rFonts w:ascii="Times New Roman" w:hAnsi="Times New Roman"/>
          <w:b/>
          <w:lang w:val="en-GB" w:eastAsia="ja-JP"/>
        </w:rPr>
      </w:pPr>
    </w:p>
    <w:p w14:paraId="4A175E96" w14:textId="4F43F20F" w:rsidR="00840EAA" w:rsidRPr="00840EAA" w:rsidRDefault="00A94A51">
      <w:pPr>
        <w:pStyle w:val="a4"/>
        <w:rPr>
          <w:rFonts w:ascii="Times New Roman" w:hAnsi="Times New Roman"/>
          <w:b/>
          <w:lang w:val="en-GB"/>
        </w:rPr>
      </w:pPr>
      <w:r w:rsidRPr="003E0719">
        <w:rPr>
          <w:rFonts w:ascii="Times New Roman" w:hAnsi="Times New Roman"/>
          <w:b/>
          <w:lang w:val="en-GB"/>
        </w:rPr>
        <w:t>Introduction</w:t>
      </w:r>
      <w:r w:rsidRPr="003E0719">
        <w:rPr>
          <w:rFonts w:ascii="Times New Roman" w:hAnsi="Times New Roman"/>
          <w:b/>
          <w:lang w:val="en-GB"/>
        </w:rPr>
        <w:cr/>
      </w:r>
    </w:p>
    <w:p w14:paraId="68B537A1" w14:textId="56DB5AA8" w:rsidR="00473B6B" w:rsidRDefault="009A0867" w:rsidP="00F12181">
      <w:pPr>
        <w:pStyle w:val="a4"/>
        <w:ind w:firstLine="284"/>
        <w:jc w:val="both"/>
        <w:rPr>
          <w:rFonts w:ascii="Times New Roman" w:hAnsi="Times New Roman"/>
          <w:lang w:val="en-GB"/>
        </w:rPr>
      </w:pPr>
      <w:r w:rsidRPr="009A0867">
        <w:rPr>
          <w:rFonts w:ascii="Times New Roman" w:hAnsi="Times New Roman"/>
          <w:lang w:val="en-GB"/>
        </w:rPr>
        <w:t>The Finite Element Method</w:t>
      </w:r>
      <w:r w:rsidR="00B54921">
        <w:rPr>
          <w:rFonts w:ascii="Times New Roman" w:hAnsi="Times New Roman"/>
          <w:lang w:val="en-GB"/>
        </w:rPr>
        <w:t xml:space="preserve"> (FEM)</w:t>
      </w:r>
      <w:r w:rsidRPr="009A0867">
        <w:rPr>
          <w:rFonts w:ascii="Times New Roman" w:hAnsi="Times New Roman"/>
          <w:lang w:val="en-GB"/>
        </w:rPr>
        <w:t xml:space="preserve"> is a numerical technique used to find approximate solutions for differential equations. This method is employed in CAE analysis</w:t>
      </w:r>
      <w:r w:rsidR="00EC3B1D">
        <w:rPr>
          <w:rFonts w:ascii="Times New Roman" w:hAnsi="Times New Roman"/>
          <w:lang w:val="en-GB"/>
        </w:rPr>
        <w:t xml:space="preserve"> </w:t>
      </w:r>
      <w:r w:rsidR="00BF0BDB">
        <w:rPr>
          <w:rFonts w:ascii="Times New Roman" w:hAnsi="Times New Roman"/>
          <w:lang w:val="en-GB"/>
        </w:rPr>
        <w:t>and widely used among engineers.</w:t>
      </w:r>
      <w:r w:rsidR="002A05E7">
        <w:rPr>
          <w:rFonts w:ascii="Times New Roman" w:hAnsi="Times New Roman"/>
          <w:lang w:val="en-US" w:eastAsia="ja-JP"/>
        </w:rPr>
        <w:t xml:space="preserve"> </w:t>
      </w:r>
      <w:r w:rsidR="0082068D">
        <w:rPr>
          <w:rFonts w:ascii="Times New Roman" w:hAnsi="Times New Roman"/>
          <w:lang w:val="en-US" w:eastAsia="ja-JP"/>
        </w:rPr>
        <w:t xml:space="preserve"> </w:t>
      </w:r>
      <w:r w:rsidR="00B40153" w:rsidRPr="00B40153">
        <w:rPr>
          <w:rFonts w:ascii="Times New Roman" w:hAnsi="Times New Roman"/>
          <w:lang w:val="en-US" w:eastAsia="ja-JP"/>
        </w:rPr>
        <w:t>However, the mathematical principles underlying this method are often treated as a black box, leading to instances</w:t>
      </w:r>
      <w:r w:rsidR="00381EE0">
        <w:rPr>
          <w:rFonts w:ascii="Times New Roman" w:hAnsi="Times New Roman"/>
          <w:lang w:val="en-US" w:eastAsia="ja-JP"/>
        </w:rPr>
        <w:t xml:space="preserve"> </w:t>
      </w:r>
      <w:r w:rsidRPr="009A0867">
        <w:rPr>
          <w:rFonts w:ascii="Times New Roman" w:hAnsi="Times New Roman" w:hint="eastAsia"/>
          <w:lang w:val="en-GB" w:eastAsia="ja-JP"/>
        </w:rPr>
        <w:t>w</w:t>
      </w:r>
      <w:r w:rsidRPr="009A0867">
        <w:rPr>
          <w:rFonts w:ascii="Times New Roman" w:hAnsi="Times New Roman"/>
          <w:lang w:val="en-GB"/>
        </w:rPr>
        <w:t xml:space="preserve">here experimental results do not </w:t>
      </w:r>
      <w:r>
        <w:rPr>
          <w:rFonts w:ascii="Times New Roman" w:hAnsi="Times New Roman"/>
          <w:lang w:val="en-GB"/>
        </w:rPr>
        <w:t>coincide</w:t>
      </w:r>
      <w:r w:rsidR="00176A31">
        <w:rPr>
          <w:rFonts w:ascii="Times New Roman" w:hAnsi="Times New Roman"/>
          <w:lang w:val="en-GB"/>
        </w:rPr>
        <w:t xml:space="preserve"> </w:t>
      </w:r>
      <w:r w:rsidRPr="009A0867">
        <w:rPr>
          <w:rFonts w:ascii="Times New Roman" w:hAnsi="Times New Roman"/>
          <w:lang w:val="en-GB"/>
        </w:rPr>
        <w:t>with those obtained through CAE analysis.</w:t>
      </w:r>
      <w:r w:rsidR="00F83161">
        <w:rPr>
          <w:rFonts w:ascii="Times New Roman" w:hAnsi="Times New Roman"/>
          <w:lang w:val="en-GB"/>
        </w:rPr>
        <w:t xml:space="preserve"> </w:t>
      </w:r>
      <w:r w:rsidR="00F83161">
        <w:rPr>
          <w:rFonts w:ascii="Times New Roman" w:hAnsi="Times New Roman"/>
          <w:lang w:val="en-US" w:eastAsia="ja-JP"/>
        </w:rPr>
        <w:t>When we teach CAE analysis to students for their graduation research topics, only a few students have</w:t>
      </w:r>
      <w:r w:rsidR="006E179B">
        <w:rPr>
          <w:rFonts w:ascii="Times New Roman" w:hAnsi="Times New Roman"/>
          <w:lang w:val="en-US" w:eastAsia="ja-JP"/>
        </w:rPr>
        <w:t xml:space="preserve"> </w:t>
      </w:r>
      <w:r w:rsidR="006E179B" w:rsidRPr="006E179B">
        <w:rPr>
          <w:rFonts w:ascii="Times New Roman" w:hAnsi="Times New Roman"/>
          <w:lang w:val="en-US" w:eastAsia="ja-JP"/>
        </w:rPr>
        <w:t>an inherent understanding of how the accuracy of the approximate solution can be improved by properly cutting the mesh and adjusting the number of meshes.</w:t>
      </w:r>
      <w:r w:rsidR="00A86E49">
        <w:rPr>
          <w:rFonts w:ascii="Times New Roman" w:hAnsi="Times New Roman"/>
          <w:lang w:val="en-GB"/>
        </w:rPr>
        <w:t xml:space="preserve"> Hence it is </w:t>
      </w:r>
      <w:r w:rsidR="00815447">
        <w:rPr>
          <w:rFonts w:ascii="Times New Roman" w:hAnsi="Times New Roman"/>
          <w:lang w:val="en-GB"/>
        </w:rPr>
        <w:t>desirable</w:t>
      </w:r>
      <w:r w:rsidR="00A86E49">
        <w:rPr>
          <w:rFonts w:ascii="Times New Roman" w:hAnsi="Times New Roman"/>
          <w:lang w:val="en-GB"/>
        </w:rPr>
        <w:t xml:space="preserve"> that </w:t>
      </w:r>
      <w:r w:rsidR="00D35907">
        <w:rPr>
          <w:rFonts w:ascii="Times New Roman" w:hAnsi="Times New Roman"/>
          <w:lang w:val="en-GB"/>
        </w:rPr>
        <w:t>the education for Finite Element method</w:t>
      </w:r>
      <w:r w:rsidR="00176A31">
        <w:rPr>
          <w:rFonts w:ascii="Times New Roman" w:hAnsi="Times New Roman"/>
          <w:lang w:val="en-GB"/>
        </w:rPr>
        <w:t xml:space="preserve"> </w:t>
      </w:r>
      <w:r w:rsidR="009D59C5">
        <w:rPr>
          <w:rFonts w:ascii="Times New Roman" w:hAnsi="Times New Roman"/>
          <w:lang w:val="en-GB"/>
        </w:rPr>
        <w:t>is taught in National Institute of Technology (K</w:t>
      </w:r>
      <w:r w:rsidR="00286268">
        <w:rPr>
          <w:rFonts w:ascii="Times New Roman" w:hAnsi="Times New Roman"/>
          <w:lang w:val="en-GB"/>
        </w:rPr>
        <w:t>OSEN</w:t>
      </w:r>
      <w:r w:rsidR="009D59C5">
        <w:rPr>
          <w:rFonts w:ascii="Times New Roman" w:hAnsi="Times New Roman"/>
          <w:lang w:val="en-GB"/>
        </w:rPr>
        <w:t>)</w:t>
      </w:r>
      <w:r w:rsidR="00D839FA">
        <w:rPr>
          <w:rFonts w:ascii="Times New Roman" w:hAnsi="Times New Roman"/>
          <w:lang w:val="en-GB"/>
        </w:rPr>
        <w:t xml:space="preserve">. </w:t>
      </w:r>
    </w:p>
    <w:p w14:paraId="18C6E48C" w14:textId="2AC1662C" w:rsidR="00F6339D" w:rsidRDefault="00C22F98" w:rsidP="00F6339D">
      <w:pPr>
        <w:pStyle w:val="a4"/>
        <w:ind w:firstLine="284"/>
        <w:jc w:val="both"/>
        <w:rPr>
          <w:rFonts w:ascii="Times New Roman" w:hAnsi="Times New Roman"/>
          <w:lang w:val="en-US" w:eastAsia="ja-JP"/>
        </w:rPr>
      </w:pPr>
      <w:proofErr w:type="gramStart"/>
      <w:r>
        <w:rPr>
          <w:rFonts w:ascii="Times New Roman" w:hAnsi="Times New Roman"/>
          <w:lang w:val="en-GB"/>
        </w:rPr>
        <w:t>In order to</w:t>
      </w:r>
      <w:proofErr w:type="gramEnd"/>
      <w:r>
        <w:rPr>
          <w:rFonts w:ascii="Times New Roman" w:hAnsi="Times New Roman"/>
          <w:lang w:val="en-GB"/>
        </w:rPr>
        <w:t xml:space="preserve"> </w:t>
      </w:r>
      <w:r w:rsidR="00B12D38">
        <w:rPr>
          <w:rFonts w:ascii="Times New Roman" w:hAnsi="Times New Roman"/>
          <w:lang w:val="en-GB"/>
        </w:rPr>
        <w:t>deal with</w:t>
      </w:r>
      <w:r w:rsidR="007A25A0">
        <w:rPr>
          <w:rFonts w:ascii="Times New Roman" w:hAnsi="Times New Roman"/>
          <w:lang w:val="en-GB"/>
        </w:rPr>
        <w:t xml:space="preserve"> </w:t>
      </w:r>
      <w:r w:rsidR="002B4BCE">
        <w:rPr>
          <w:rFonts w:ascii="Times New Roman" w:hAnsi="Times New Roman"/>
          <w:lang w:val="en-GB"/>
        </w:rPr>
        <w:t>Finite Element Method</w:t>
      </w:r>
      <w:r w:rsidR="00B12D38">
        <w:rPr>
          <w:rFonts w:ascii="Times New Roman" w:hAnsi="Times New Roman"/>
          <w:lang w:val="en-GB"/>
        </w:rPr>
        <w:t xml:space="preserve"> in K</w:t>
      </w:r>
      <w:r w:rsidR="001E7220">
        <w:rPr>
          <w:rFonts w:ascii="Times New Roman" w:hAnsi="Times New Roman"/>
          <w:lang w:val="en-GB"/>
        </w:rPr>
        <w:t>OSEN</w:t>
      </w:r>
      <w:r w:rsidR="002B4BCE">
        <w:rPr>
          <w:rFonts w:ascii="Times New Roman" w:hAnsi="Times New Roman"/>
          <w:lang w:val="en-GB"/>
        </w:rPr>
        <w:t xml:space="preserve">, we </w:t>
      </w:r>
      <w:r w:rsidR="00130F1C">
        <w:rPr>
          <w:rFonts w:ascii="Times New Roman" w:hAnsi="Times New Roman"/>
          <w:lang w:val="en-GB"/>
        </w:rPr>
        <w:t xml:space="preserve">have to teach </w:t>
      </w:r>
      <w:r w:rsidR="00090C7D">
        <w:rPr>
          <w:rFonts w:ascii="Times New Roman" w:hAnsi="Times New Roman"/>
          <w:lang w:val="en-US" w:eastAsia="ja-JP"/>
        </w:rPr>
        <w:t>mathematical contents not included in the model core curriculum</w:t>
      </w:r>
      <w:r w:rsidR="00380A28">
        <w:rPr>
          <w:rFonts w:ascii="Times New Roman" w:hAnsi="Times New Roman"/>
          <w:lang w:val="en-US" w:eastAsia="ja-JP"/>
        </w:rPr>
        <w:t xml:space="preserve">. </w:t>
      </w:r>
      <w:r w:rsidR="00942734" w:rsidRPr="00942734">
        <w:rPr>
          <w:rFonts w:ascii="Times New Roman" w:hAnsi="Times New Roman"/>
          <w:lang w:val="en-US" w:eastAsia="ja-JP"/>
        </w:rPr>
        <w:t xml:space="preserve">Many engineering textbooks </w:t>
      </w:r>
      <w:r w:rsidR="0037790A">
        <w:rPr>
          <w:rFonts w:ascii="Times New Roman" w:hAnsi="Times New Roman"/>
          <w:lang w:val="en-US" w:eastAsia="ja-JP"/>
        </w:rPr>
        <w:t>for</w:t>
      </w:r>
      <w:r w:rsidR="00942734" w:rsidRPr="00942734">
        <w:rPr>
          <w:rFonts w:ascii="Times New Roman" w:hAnsi="Times New Roman" w:hint="eastAsia"/>
          <w:lang w:val="en-US" w:eastAsia="ja-JP"/>
        </w:rPr>
        <w:t xml:space="preserve"> </w:t>
      </w:r>
      <w:r w:rsidR="00942734" w:rsidRPr="00942734">
        <w:rPr>
          <w:rFonts w:ascii="Times New Roman" w:hAnsi="Times New Roman"/>
          <w:lang w:val="en-US" w:eastAsia="ja-JP"/>
        </w:rPr>
        <w:t>the finite element method are written with basic linear algebra</w:t>
      </w:r>
      <w:r w:rsidR="000526F8">
        <w:rPr>
          <w:rFonts w:ascii="Times New Roman" w:hAnsi="Times New Roman"/>
          <w:lang w:val="en-US" w:eastAsia="ja-JP"/>
        </w:rPr>
        <w:t xml:space="preserve"> </w:t>
      </w:r>
      <w:r w:rsidR="000526F8" w:rsidRPr="000526F8">
        <w:rPr>
          <w:rFonts w:ascii="Times New Roman" w:hAnsi="Times New Roman"/>
          <w:lang w:val="en-US" w:eastAsia="ja-JP"/>
        </w:rPr>
        <w:t>(matrix calculations)</w:t>
      </w:r>
      <w:r w:rsidR="00942734" w:rsidRPr="00942734">
        <w:rPr>
          <w:rFonts w:ascii="Times New Roman" w:hAnsi="Times New Roman"/>
          <w:lang w:val="en-US" w:eastAsia="ja-JP"/>
        </w:rPr>
        <w:t xml:space="preserve"> as prerequisite knowledge</w:t>
      </w:r>
      <w:r w:rsidR="0037790A">
        <w:rPr>
          <w:rFonts w:ascii="Times New Roman" w:hAnsi="Times New Roman"/>
          <w:lang w:val="en-US" w:eastAsia="ja-JP"/>
        </w:rPr>
        <w:t>.</w:t>
      </w:r>
      <w:r w:rsidR="00942734" w:rsidRPr="00942734">
        <w:rPr>
          <w:rFonts w:ascii="Times New Roman" w:hAnsi="Times New Roman"/>
          <w:lang w:val="en-US" w:eastAsia="ja-JP"/>
        </w:rPr>
        <w:t xml:space="preserve"> </w:t>
      </w:r>
      <w:r w:rsidR="0037790A">
        <w:rPr>
          <w:rFonts w:ascii="Times New Roman" w:hAnsi="Times New Roman"/>
          <w:lang w:val="en-US" w:eastAsia="ja-JP"/>
        </w:rPr>
        <w:t>H</w:t>
      </w:r>
      <w:r w:rsidR="00942734" w:rsidRPr="00942734">
        <w:rPr>
          <w:rFonts w:ascii="Times New Roman" w:hAnsi="Times New Roman"/>
          <w:lang w:val="en-US" w:eastAsia="ja-JP"/>
        </w:rPr>
        <w:t>owever, to understand the mathematical principles of the finite element method, basic linear algebra alone is not sufficient.</w:t>
      </w:r>
      <w:r w:rsidR="0040642D">
        <w:rPr>
          <w:rFonts w:ascii="Times New Roman" w:hAnsi="Times New Roman"/>
          <w:lang w:val="en-US" w:eastAsia="ja-JP"/>
        </w:rPr>
        <w:t xml:space="preserve"> </w:t>
      </w:r>
      <w:r w:rsidR="009A7D85" w:rsidRPr="009A7D85">
        <w:rPr>
          <w:rFonts w:ascii="Times New Roman" w:hAnsi="Times New Roman"/>
          <w:lang w:val="en-US" w:eastAsia="ja-JP"/>
        </w:rPr>
        <w:t xml:space="preserve">Since the computation itself is possible </w:t>
      </w:r>
      <w:proofErr w:type="gramStart"/>
      <w:r w:rsidR="009A7D85" w:rsidRPr="009A7D85">
        <w:rPr>
          <w:rFonts w:ascii="Times New Roman" w:hAnsi="Times New Roman"/>
          <w:lang w:val="en-US" w:eastAsia="ja-JP"/>
        </w:rPr>
        <w:t>as long</w:t>
      </w:r>
      <w:r w:rsidR="00A101CC">
        <w:rPr>
          <w:rFonts w:ascii="Times New Roman" w:hAnsi="Times New Roman"/>
          <w:lang w:val="en-US" w:eastAsia="ja-JP"/>
        </w:rPr>
        <w:t xml:space="preserve"> </w:t>
      </w:r>
      <w:r w:rsidR="009A7D85" w:rsidRPr="009A7D85">
        <w:rPr>
          <w:rFonts w:ascii="Times New Roman" w:hAnsi="Times New Roman"/>
          <w:lang w:val="en-US" w:eastAsia="ja-JP"/>
        </w:rPr>
        <w:t>as</w:t>
      </w:r>
      <w:proofErr w:type="gramEnd"/>
      <w:r w:rsidR="00A101CC">
        <w:rPr>
          <w:rFonts w:ascii="Times New Roman" w:hAnsi="Times New Roman"/>
          <w:lang w:val="en-US" w:eastAsia="ja-JP"/>
        </w:rPr>
        <w:t xml:space="preserve"> </w:t>
      </w:r>
      <w:r w:rsidR="00EE1124">
        <w:rPr>
          <w:rFonts w:ascii="Times New Roman" w:hAnsi="Times New Roman"/>
          <w:lang w:val="en-US" w:eastAsia="ja-JP"/>
        </w:rPr>
        <w:t>basic</w:t>
      </w:r>
      <w:r w:rsidR="009A7D85" w:rsidRPr="009A7D85">
        <w:rPr>
          <w:rFonts w:ascii="Times New Roman" w:hAnsi="Times New Roman" w:hint="eastAsia"/>
          <w:lang w:val="en-US" w:eastAsia="ja-JP"/>
        </w:rPr>
        <w:t xml:space="preserve"> </w:t>
      </w:r>
      <w:r w:rsidR="009A7D85" w:rsidRPr="009A7D85">
        <w:rPr>
          <w:rFonts w:ascii="Times New Roman" w:hAnsi="Times New Roman"/>
          <w:lang w:val="en-US" w:eastAsia="ja-JP"/>
        </w:rPr>
        <w:t>linear algebra are understood, many students are still doing the computation without</w:t>
      </w:r>
      <w:r w:rsidR="00853AF9">
        <w:rPr>
          <w:rFonts w:ascii="Times New Roman" w:hAnsi="Times New Roman"/>
          <w:lang w:val="en-US" w:eastAsia="ja-JP"/>
        </w:rPr>
        <w:t xml:space="preserve"> </w:t>
      </w:r>
      <w:r w:rsidR="00C000FD">
        <w:rPr>
          <w:rFonts w:ascii="Times New Roman" w:hAnsi="Times New Roman"/>
          <w:lang w:val="en-US" w:eastAsia="ja-JP"/>
        </w:rPr>
        <w:t xml:space="preserve">a good  </w:t>
      </w:r>
      <w:r w:rsidR="009A7D85" w:rsidRPr="009A7D85">
        <w:rPr>
          <w:rFonts w:ascii="Times New Roman" w:hAnsi="Times New Roman"/>
          <w:lang w:val="en-US" w:eastAsia="ja-JP"/>
        </w:rPr>
        <w:t xml:space="preserve"> understanding of the principles.</w:t>
      </w:r>
      <w:r w:rsidR="00E02CA3">
        <w:rPr>
          <w:rFonts w:ascii="Times New Roman" w:hAnsi="Times New Roman"/>
          <w:lang w:val="en-US" w:eastAsia="ja-JP"/>
        </w:rPr>
        <w:t xml:space="preserve"> </w:t>
      </w:r>
      <w:r w:rsidR="005169ED">
        <w:rPr>
          <w:rFonts w:ascii="Times New Roman" w:hAnsi="Times New Roman"/>
          <w:lang w:val="en-US" w:eastAsia="ja-JP"/>
        </w:rPr>
        <w:t>Thus, we ad</w:t>
      </w:r>
      <w:r w:rsidR="00615433">
        <w:rPr>
          <w:rFonts w:ascii="Times New Roman" w:hAnsi="Times New Roman"/>
          <w:lang w:val="en-US" w:eastAsia="ja-JP"/>
        </w:rPr>
        <w:t xml:space="preserve">apt </w:t>
      </w:r>
      <w:r w:rsidR="00615433" w:rsidRPr="00615433">
        <w:rPr>
          <w:rFonts w:ascii="Times New Roman" w:hAnsi="Times New Roman"/>
          <w:lang w:val="en-US" w:eastAsia="ja-JP"/>
        </w:rPr>
        <w:t xml:space="preserve">the method of </w:t>
      </w:r>
      <w:r w:rsidR="004668E0">
        <w:rPr>
          <w:rFonts w:ascii="Times New Roman" w:hAnsi="Times New Roman"/>
          <w:lang w:val="en-US" w:eastAsia="ja-JP"/>
        </w:rPr>
        <w:t>“</w:t>
      </w:r>
      <w:r w:rsidR="00615433" w:rsidRPr="00615433">
        <w:rPr>
          <w:rFonts w:ascii="Times New Roman" w:hAnsi="Times New Roman"/>
          <w:lang w:val="en-US" w:eastAsia="ja-JP"/>
        </w:rPr>
        <w:t>learning calculation methods while clarifying what is black boxed</w:t>
      </w:r>
      <w:r w:rsidR="004668E0">
        <w:rPr>
          <w:rFonts w:ascii="Times New Roman" w:hAnsi="Times New Roman"/>
          <w:lang w:val="en-US" w:eastAsia="ja-JP"/>
        </w:rPr>
        <w:t>”</w:t>
      </w:r>
      <w:r w:rsidR="00615433" w:rsidRPr="00615433">
        <w:rPr>
          <w:rFonts w:ascii="Times New Roman" w:hAnsi="Times New Roman"/>
          <w:lang w:val="en-US" w:eastAsia="ja-JP"/>
        </w:rPr>
        <w:t xml:space="preserve"> and then </w:t>
      </w:r>
      <w:r w:rsidR="004668E0">
        <w:rPr>
          <w:rFonts w:ascii="Times New Roman" w:hAnsi="Times New Roman"/>
          <w:lang w:val="en-US" w:eastAsia="ja-JP"/>
        </w:rPr>
        <w:t>“</w:t>
      </w:r>
      <w:r w:rsidR="00615433" w:rsidRPr="00615433">
        <w:rPr>
          <w:rFonts w:ascii="Times New Roman" w:hAnsi="Times New Roman"/>
          <w:lang w:val="en-US" w:eastAsia="ja-JP"/>
        </w:rPr>
        <w:t>understanding the mathematical theory that was black boxed</w:t>
      </w:r>
      <w:r w:rsidR="004668E0">
        <w:rPr>
          <w:rFonts w:ascii="Times New Roman" w:hAnsi="Times New Roman"/>
          <w:lang w:val="en-US" w:eastAsia="ja-JP"/>
        </w:rPr>
        <w:t>”</w:t>
      </w:r>
      <w:r w:rsidR="00615433" w:rsidRPr="00615433">
        <w:rPr>
          <w:rFonts w:ascii="Times New Roman" w:hAnsi="Times New Roman"/>
          <w:lang w:val="en-US" w:eastAsia="ja-JP"/>
        </w:rPr>
        <w:t xml:space="preserve"> in this education.</w:t>
      </w:r>
      <w:r w:rsidR="000A1A68">
        <w:rPr>
          <w:rFonts w:ascii="Times New Roman" w:hAnsi="Times New Roman"/>
          <w:lang w:val="en-US" w:eastAsia="ja-JP"/>
        </w:rPr>
        <w:t xml:space="preserve"> </w:t>
      </w:r>
    </w:p>
    <w:p w14:paraId="42A5BE1C" w14:textId="1E1E7639" w:rsidR="00F6339D" w:rsidRPr="00090C7D" w:rsidRDefault="00F6339D" w:rsidP="00F6339D">
      <w:pPr>
        <w:pStyle w:val="a4"/>
        <w:ind w:firstLine="284"/>
        <w:jc w:val="both"/>
        <w:rPr>
          <w:rFonts w:ascii="Times New Roman" w:hAnsi="Times New Roman"/>
          <w:lang w:val="en-US" w:eastAsia="ja-JP"/>
        </w:rPr>
      </w:pPr>
      <w:r>
        <w:rPr>
          <w:rFonts w:ascii="Times New Roman" w:hAnsi="Times New Roman" w:hint="eastAsia"/>
          <w:lang w:val="en-US" w:eastAsia="ja-JP"/>
        </w:rPr>
        <w:t>I</w:t>
      </w:r>
      <w:r>
        <w:rPr>
          <w:rFonts w:ascii="Times New Roman" w:hAnsi="Times New Roman"/>
          <w:lang w:val="en-US" w:eastAsia="ja-JP"/>
        </w:rPr>
        <w:t xml:space="preserve">n this study, </w:t>
      </w:r>
      <w:r w:rsidR="00780091">
        <w:rPr>
          <w:rFonts w:ascii="Times New Roman" w:hAnsi="Times New Roman"/>
          <w:lang w:val="en-US" w:eastAsia="ja-JP"/>
        </w:rPr>
        <w:t>we dis</w:t>
      </w:r>
      <w:r w:rsidR="00C2460C">
        <w:rPr>
          <w:rFonts w:ascii="Times New Roman" w:hAnsi="Times New Roman"/>
          <w:lang w:val="en-US" w:eastAsia="ja-JP"/>
        </w:rPr>
        <w:t xml:space="preserve">cuss </w:t>
      </w:r>
      <w:r w:rsidR="00C2460C" w:rsidRPr="00C2460C">
        <w:rPr>
          <w:rFonts w:ascii="Times New Roman" w:hAnsi="Times New Roman"/>
          <w:lang w:val="en-US" w:eastAsia="ja-JP"/>
        </w:rPr>
        <w:t xml:space="preserve">educational contents and effects of the </w:t>
      </w:r>
      <w:r w:rsidR="00074130">
        <w:rPr>
          <w:rFonts w:ascii="Times New Roman" w:hAnsi="Times New Roman"/>
          <w:lang w:val="en-US" w:eastAsia="ja-JP"/>
        </w:rPr>
        <w:t>“</w:t>
      </w:r>
      <w:r w:rsidR="00C2460C" w:rsidRPr="00C2460C">
        <w:rPr>
          <w:rFonts w:ascii="Times New Roman" w:hAnsi="Times New Roman"/>
          <w:lang w:val="en-US" w:eastAsia="ja-JP"/>
        </w:rPr>
        <w:t>understanding the mathematical theory that was a black box</w:t>
      </w:r>
      <w:r w:rsidR="00074130">
        <w:rPr>
          <w:rFonts w:ascii="Times New Roman" w:hAnsi="Times New Roman"/>
          <w:lang w:val="en-US" w:eastAsia="ja-JP"/>
        </w:rPr>
        <w:t>”</w:t>
      </w:r>
      <w:r w:rsidR="00C2460C" w:rsidRPr="00C2460C">
        <w:rPr>
          <w:rFonts w:ascii="Times New Roman" w:hAnsi="Times New Roman"/>
          <w:lang w:val="en-US" w:eastAsia="ja-JP"/>
        </w:rPr>
        <w:t xml:space="preserve"> part.</w:t>
      </w:r>
    </w:p>
    <w:p w14:paraId="7661C604" w14:textId="77777777" w:rsidR="00A94A51" w:rsidRPr="00C2460C" w:rsidRDefault="00A94A51">
      <w:pPr>
        <w:pStyle w:val="a4"/>
        <w:jc w:val="both"/>
        <w:rPr>
          <w:rFonts w:ascii="Times New Roman" w:hAnsi="Times New Roman"/>
          <w:lang w:val="en-US"/>
        </w:rPr>
      </w:pPr>
    </w:p>
    <w:p w14:paraId="7661C605" w14:textId="77777777" w:rsidR="00A94A51" w:rsidRDefault="00A94A51">
      <w:pPr>
        <w:pStyle w:val="a4"/>
        <w:jc w:val="both"/>
        <w:outlineLvl w:val="0"/>
        <w:rPr>
          <w:rFonts w:ascii="Times New Roman" w:hAnsi="Times New Roman"/>
          <w:b/>
          <w:lang w:val="en-GB"/>
        </w:rPr>
      </w:pPr>
      <w:r w:rsidRPr="003E0719">
        <w:rPr>
          <w:rFonts w:ascii="Times New Roman" w:hAnsi="Times New Roman"/>
          <w:b/>
          <w:lang w:val="en-GB"/>
        </w:rPr>
        <w:t xml:space="preserve">Materials and Methods or pedagogy  </w:t>
      </w:r>
    </w:p>
    <w:p w14:paraId="6BE8F8BD" w14:textId="77777777" w:rsidR="00017A2D" w:rsidRDefault="00017A2D">
      <w:pPr>
        <w:pStyle w:val="a4"/>
        <w:jc w:val="both"/>
        <w:outlineLvl w:val="0"/>
        <w:rPr>
          <w:rFonts w:ascii="Times New Roman" w:hAnsi="Times New Roman"/>
          <w:b/>
          <w:lang w:val="en-GB"/>
        </w:rPr>
      </w:pPr>
    </w:p>
    <w:p w14:paraId="5A6DBEAB" w14:textId="50581AD3" w:rsidR="006F6F1B" w:rsidRDefault="006F6F1B">
      <w:pPr>
        <w:pStyle w:val="a4"/>
        <w:jc w:val="both"/>
        <w:outlineLvl w:val="0"/>
        <w:rPr>
          <w:rFonts w:ascii="Times New Roman" w:hAnsi="Times New Roman"/>
          <w:bCs/>
          <w:lang w:val="en-US" w:eastAsia="ja-JP"/>
        </w:rPr>
      </w:pPr>
      <w:r>
        <w:rPr>
          <w:rFonts w:ascii="Times New Roman" w:hAnsi="Times New Roman"/>
          <w:b/>
          <w:lang w:val="en-GB"/>
        </w:rPr>
        <w:t xml:space="preserve">  </w:t>
      </w:r>
      <w:r w:rsidR="0078325F">
        <w:rPr>
          <w:rFonts w:ascii="Times New Roman" w:hAnsi="Times New Roman"/>
          <w:bCs/>
          <w:lang w:val="en-US" w:eastAsia="ja-JP"/>
        </w:rPr>
        <w:t xml:space="preserve">We give </w:t>
      </w:r>
      <w:r w:rsidR="00896F39" w:rsidRPr="00896F39">
        <w:rPr>
          <w:rFonts w:ascii="Times New Roman" w:hAnsi="Times New Roman"/>
          <w:bCs/>
          <w:lang w:val="en-US" w:eastAsia="ja-JP"/>
        </w:rPr>
        <w:t xml:space="preserve">online lectures and online learning materials for students belonging to five </w:t>
      </w:r>
      <w:r w:rsidR="0078325F">
        <w:rPr>
          <w:rFonts w:ascii="Times New Roman" w:hAnsi="Times New Roman"/>
          <w:bCs/>
          <w:lang w:val="en-US" w:eastAsia="ja-JP"/>
        </w:rPr>
        <w:t>National Institute of Technology</w:t>
      </w:r>
      <w:r w:rsidR="00896F39" w:rsidRPr="00896F39">
        <w:rPr>
          <w:rFonts w:ascii="Times New Roman" w:hAnsi="Times New Roman"/>
          <w:bCs/>
          <w:lang w:val="en-US" w:eastAsia="ja-JP"/>
        </w:rPr>
        <w:t xml:space="preserve">: </w:t>
      </w:r>
      <w:proofErr w:type="spellStart"/>
      <w:r w:rsidR="00896F39" w:rsidRPr="00896F39">
        <w:rPr>
          <w:rFonts w:ascii="Times New Roman" w:hAnsi="Times New Roman"/>
          <w:bCs/>
          <w:lang w:val="en-US" w:eastAsia="ja-JP"/>
        </w:rPr>
        <w:t>Suzuka</w:t>
      </w:r>
      <w:proofErr w:type="spellEnd"/>
      <w:r w:rsidR="00896F39" w:rsidRPr="00896F39">
        <w:rPr>
          <w:rFonts w:ascii="Times New Roman" w:hAnsi="Times New Roman"/>
          <w:bCs/>
          <w:lang w:val="en-US" w:eastAsia="ja-JP"/>
        </w:rPr>
        <w:t xml:space="preserve"> College, Sasebo College, Nara College, Kurume College, and Oita College.</w:t>
      </w:r>
      <w:r w:rsidR="00B53AF1">
        <w:rPr>
          <w:rFonts w:ascii="Times New Roman" w:hAnsi="Times New Roman"/>
          <w:bCs/>
          <w:lang w:val="en-US" w:eastAsia="ja-JP"/>
        </w:rPr>
        <w:t xml:space="preserve"> The contents of lectures are as follow</w:t>
      </w:r>
      <w:r w:rsidR="007D315F">
        <w:rPr>
          <w:rFonts w:ascii="Times New Roman" w:hAnsi="Times New Roman"/>
          <w:bCs/>
          <w:lang w:val="en-US" w:eastAsia="ja-JP"/>
        </w:rPr>
        <w:t>s</w:t>
      </w:r>
      <w:r w:rsidR="00B53AF1">
        <w:rPr>
          <w:rFonts w:ascii="Times New Roman" w:hAnsi="Times New Roman"/>
          <w:bCs/>
          <w:lang w:val="en-US" w:eastAsia="ja-JP"/>
        </w:rPr>
        <w:t xml:space="preserve">: </w:t>
      </w:r>
    </w:p>
    <w:p w14:paraId="0D0E6799" w14:textId="77777777" w:rsidR="00A764EB" w:rsidRPr="00A764EB" w:rsidRDefault="00A764EB">
      <w:pPr>
        <w:pStyle w:val="a4"/>
        <w:jc w:val="both"/>
        <w:outlineLvl w:val="0"/>
        <w:rPr>
          <w:rFonts w:ascii="Times New Roman" w:hAnsi="Times New Roman"/>
          <w:bCs/>
          <w:lang w:val="en-US" w:eastAsia="ja-JP"/>
        </w:rPr>
      </w:pPr>
    </w:p>
    <w:p w14:paraId="7102A398" w14:textId="58E30230" w:rsidR="00C974B5" w:rsidRDefault="00C974B5" w:rsidP="001849FA">
      <w:pPr>
        <w:ind w:firstLineChars="50" w:firstLine="100"/>
        <w:rPr>
          <w:sz w:val="20"/>
          <w:lang w:val="en-GB" w:eastAsia="ja-JP"/>
        </w:rPr>
      </w:pPr>
      <w:r>
        <w:rPr>
          <w:sz w:val="20"/>
          <w:lang w:val="en-GB" w:eastAsia="ja-JP"/>
        </w:rPr>
        <w:t>1.</w:t>
      </w:r>
      <w:r w:rsidR="00D82124">
        <w:rPr>
          <w:sz w:val="20"/>
          <w:lang w:val="en-GB" w:eastAsia="ja-JP"/>
        </w:rPr>
        <w:t xml:space="preserve"> </w:t>
      </w:r>
      <w:r w:rsidR="00872936">
        <w:rPr>
          <w:sz w:val="20"/>
          <w:lang w:val="en-GB" w:eastAsia="ja-JP"/>
        </w:rPr>
        <w:t>What is “Finite Element Method”</w:t>
      </w:r>
      <w:r w:rsidR="00056DC3">
        <w:rPr>
          <w:sz w:val="20"/>
          <w:lang w:val="en-GB" w:eastAsia="ja-JP"/>
        </w:rPr>
        <w:t>?</w:t>
      </w:r>
    </w:p>
    <w:p w14:paraId="7F555685" w14:textId="75394C20" w:rsidR="00D82124" w:rsidRPr="00C974B5" w:rsidRDefault="00C974B5" w:rsidP="001849FA">
      <w:pPr>
        <w:ind w:leftChars="50" w:left="320" w:hangingChars="100" w:hanging="200"/>
        <w:rPr>
          <w:sz w:val="20"/>
          <w:lang w:val="en-GB" w:eastAsia="ja-JP"/>
        </w:rPr>
      </w:pPr>
      <w:r>
        <w:rPr>
          <w:sz w:val="20"/>
          <w:lang w:val="en-GB" w:eastAsia="ja-JP"/>
        </w:rPr>
        <w:lastRenderedPageBreak/>
        <w:t>2. Calculations by Finite Element Method</w:t>
      </w:r>
      <w:r>
        <w:rPr>
          <w:sz w:val="20"/>
          <w:lang w:eastAsia="ja-JP"/>
        </w:rPr>
        <w:t xml:space="preserve"> and Black box points (1)</w:t>
      </w:r>
    </w:p>
    <w:p w14:paraId="369A599B" w14:textId="7DB597C1" w:rsidR="00D82124" w:rsidRDefault="00C974B5" w:rsidP="001849FA">
      <w:pPr>
        <w:ind w:leftChars="50" w:left="320" w:hangingChars="100" w:hanging="200"/>
        <w:rPr>
          <w:sz w:val="20"/>
          <w:lang w:eastAsia="ja-JP"/>
        </w:rPr>
      </w:pPr>
      <w:r>
        <w:rPr>
          <w:sz w:val="20"/>
          <w:lang w:val="en-GB" w:eastAsia="ja-JP"/>
        </w:rPr>
        <w:t xml:space="preserve">3. </w:t>
      </w:r>
      <w:r w:rsidR="00B0715A">
        <w:rPr>
          <w:sz w:val="20"/>
          <w:lang w:val="en-GB" w:eastAsia="ja-JP"/>
        </w:rPr>
        <w:t>Calculations by Finite Element Method</w:t>
      </w:r>
      <w:r w:rsidR="00B0715A">
        <w:rPr>
          <w:sz w:val="20"/>
          <w:lang w:eastAsia="ja-JP"/>
        </w:rPr>
        <w:t xml:space="preserve"> and Black box points (2)</w:t>
      </w:r>
    </w:p>
    <w:p w14:paraId="65B614BD" w14:textId="6E17761A" w:rsidR="00B0715A" w:rsidRDefault="00C974B5" w:rsidP="001849FA">
      <w:pPr>
        <w:ind w:leftChars="50" w:left="320" w:hangingChars="100" w:hanging="200"/>
        <w:rPr>
          <w:sz w:val="20"/>
          <w:lang w:eastAsia="ja-JP"/>
        </w:rPr>
      </w:pPr>
      <w:r>
        <w:rPr>
          <w:sz w:val="20"/>
          <w:lang w:eastAsia="ja-JP"/>
        </w:rPr>
        <w:t xml:space="preserve">4. </w:t>
      </w:r>
      <w:r w:rsidR="009D66AA">
        <w:rPr>
          <w:sz w:val="20"/>
          <w:lang w:eastAsia="ja-JP"/>
        </w:rPr>
        <w:t xml:space="preserve">Summary of </w:t>
      </w:r>
      <w:r w:rsidR="009D66AA">
        <w:rPr>
          <w:sz w:val="20"/>
          <w:lang w:val="en-GB" w:eastAsia="ja-JP"/>
        </w:rPr>
        <w:t>Calculations by Finite Element Method</w:t>
      </w:r>
      <w:r w:rsidR="009D66AA">
        <w:rPr>
          <w:sz w:val="20"/>
          <w:lang w:eastAsia="ja-JP"/>
        </w:rPr>
        <w:t xml:space="preserve"> and Black box points</w:t>
      </w:r>
    </w:p>
    <w:p w14:paraId="3EF5EA6A" w14:textId="7F208DCD" w:rsidR="00FD0AD7" w:rsidRDefault="00C974B5" w:rsidP="001849FA">
      <w:pPr>
        <w:ind w:firstLineChars="50" w:firstLine="100"/>
        <w:rPr>
          <w:sz w:val="20"/>
          <w:lang w:eastAsia="ja-JP"/>
        </w:rPr>
      </w:pPr>
      <w:r>
        <w:rPr>
          <w:sz w:val="20"/>
          <w:lang w:eastAsia="ja-JP"/>
        </w:rPr>
        <w:t xml:space="preserve">5. </w:t>
      </w:r>
      <w:r w:rsidR="00EF5DC2">
        <w:rPr>
          <w:sz w:val="20"/>
          <w:lang w:eastAsia="ja-JP"/>
        </w:rPr>
        <w:t>Linear algebra</w:t>
      </w:r>
      <w:r w:rsidR="00FD0AD7">
        <w:rPr>
          <w:sz w:val="20"/>
          <w:lang w:eastAsia="ja-JP"/>
        </w:rPr>
        <w:t xml:space="preserve"> </w:t>
      </w:r>
      <w:r w:rsidR="00414750">
        <w:rPr>
          <w:sz w:val="20"/>
          <w:lang w:eastAsia="ja-JP"/>
        </w:rPr>
        <w:t>(1)</w:t>
      </w:r>
      <w:r w:rsidR="00EF5DC2">
        <w:rPr>
          <w:sz w:val="20"/>
          <w:lang w:eastAsia="ja-JP"/>
        </w:rPr>
        <w:t>:</w:t>
      </w:r>
      <w:r w:rsidR="00414750">
        <w:rPr>
          <w:sz w:val="20"/>
          <w:lang w:eastAsia="ja-JP"/>
        </w:rPr>
        <w:t xml:space="preserve"> </w:t>
      </w:r>
      <w:r w:rsidR="00FD0AD7">
        <w:rPr>
          <w:sz w:val="20"/>
          <w:lang w:eastAsia="ja-JP"/>
        </w:rPr>
        <w:t>Matrix and its properties</w:t>
      </w:r>
    </w:p>
    <w:p w14:paraId="27D1F373" w14:textId="1EECF93F" w:rsidR="00EF5DC2" w:rsidRDefault="00C72D3C" w:rsidP="001849FA">
      <w:pPr>
        <w:ind w:firstLineChars="50" w:firstLine="100"/>
        <w:rPr>
          <w:sz w:val="20"/>
          <w:lang w:eastAsia="ja-JP"/>
        </w:rPr>
      </w:pPr>
      <w:r>
        <w:rPr>
          <w:noProof/>
          <w:sz w:val="20"/>
          <w:lang w:eastAsia="ja-JP"/>
        </w:rPr>
        <mc:AlternateContent>
          <mc:Choice Requires="wps">
            <w:drawing>
              <wp:anchor distT="0" distB="0" distL="114300" distR="114300" simplePos="0" relativeHeight="251658244" behindDoc="1" locked="0" layoutInCell="1" allowOverlap="1" wp14:anchorId="5C8235F9" wp14:editId="39CD3A4E">
                <wp:simplePos x="0" y="0"/>
                <wp:positionH relativeFrom="column">
                  <wp:posOffset>3257550</wp:posOffset>
                </wp:positionH>
                <wp:positionV relativeFrom="paragraph">
                  <wp:posOffset>93436</wp:posOffset>
                </wp:positionV>
                <wp:extent cx="2889885" cy="1461155"/>
                <wp:effectExtent l="0" t="0" r="18415" b="12065"/>
                <wp:wrapTight wrapText="bothSides">
                  <wp:wrapPolygon edited="0">
                    <wp:start x="0" y="0"/>
                    <wp:lineTo x="0" y="21591"/>
                    <wp:lineTo x="21643" y="21591"/>
                    <wp:lineTo x="21643" y="0"/>
                    <wp:lineTo x="0" y="0"/>
                  </wp:wrapPolygon>
                </wp:wrapTight>
                <wp:docPr id="1422212291" name="正方形/長方形 1422212291"/>
                <wp:cNvGraphicFramePr/>
                <a:graphic xmlns:a="http://schemas.openxmlformats.org/drawingml/2006/main">
                  <a:graphicData uri="http://schemas.microsoft.com/office/word/2010/wordprocessingShape">
                    <wps:wsp>
                      <wps:cNvSpPr/>
                      <wps:spPr>
                        <a:xfrm>
                          <a:off x="0" y="0"/>
                          <a:ext cx="2889885" cy="1461155"/>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4659BC" w14:textId="74EFDFD2" w:rsidR="00237F32" w:rsidRDefault="00E63A3A" w:rsidP="00237F32">
                            <w:pPr>
                              <w:jc w:val="center"/>
                              <w:rPr>
                                <w:lang w:eastAsia="ja-JP"/>
                              </w:rPr>
                            </w:pPr>
                            <w:r>
                              <w:rPr>
                                <w:rFonts w:hint="eastAsia"/>
                                <w:noProof/>
                                <w:lang w:eastAsia="ja-JP"/>
                              </w:rPr>
                              <w:drawing>
                                <wp:inline distT="0" distB="0" distL="0" distR="0" wp14:anchorId="316A7499" wp14:editId="7031BCD1">
                                  <wp:extent cx="2694305" cy="1183005"/>
                                  <wp:effectExtent l="0" t="0" r="0" b="0"/>
                                  <wp:docPr id="312723189" name="図 31272318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3189" name="図 3"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694305" cy="1183005"/>
                                          </a:xfrm>
                                          <a:prstGeom prst="rect">
                                            <a:avLst/>
                                          </a:prstGeom>
                                        </pic:spPr>
                                      </pic:pic>
                                    </a:graphicData>
                                  </a:graphic>
                                </wp:inline>
                              </w:drawing>
                            </w:r>
                          </w:p>
                          <w:p w14:paraId="2D166330" w14:textId="4044E73B" w:rsidR="00237F32" w:rsidRDefault="00237F32" w:rsidP="00237F32">
                            <w:pPr>
                              <w:jc w:val="center"/>
                            </w:pPr>
                            <w:r>
                              <w:t xml:space="preserve">Figure </w:t>
                            </w:r>
                            <w:r w:rsidR="00396CB4">
                              <w:t>2</w:t>
                            </w:r>
                            <w:r w:rsidR="00AC12F6">
                              <w:rPr>
                                <w:lang w:eastAsia="ja-JP"/>
                              </w:rPr>
                              <w:t xml:space="preserve">. </w:t>
                            </w:r>
                            <w:r w:rsidR="004F0BFB">
                              <w:rPr>
                                <w:lang w:eastAsia="ja-JP"/>
                              </w:rPr>
                              <w:t>Lecture for linear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235F9" id="正方形/長方形 1422212291" o:spid="_x0000_s1026" style="position:absolute;left:0;text-align:left;margin-left:256.5pt;margin-top:7.35pt;width:227.55pt;height:115.05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" filled="f" strokecolor="white [3212]" strokeweight="1pt">
                <v:textbox>
                  <w:txbxContent>
                    <w:p w14:paraId="584659BC" w14:textId="74EFDFD2" w:rsidR="00237F32" w:rsidRDefault="00E63A3A" w:rsidP="00237F32">
                      <w:pPr>
                        <w:jc w:val="center"/>
                        <w:rPr>
                          <w:lang w:eastAsia="ja-JP"/>
                        </w:rPr>
                      </w:pPr>
                      <w:r>
                        <w:rPr>
                          <w:rFonts w:hint="eastAsia"/>
                          <w:noProof/>
                          <w:lang w:eastAsia="ja-JP"/>
                        </w:rPr>
                        <w:drawing>
                          <wp:inline distT="0" distB="0" distL="0" distR="0" wp14:anchorId="316A7499" wp14:editId="7031BCD1">
                            <wp:extent cx="2694305" cy="1183005"/>
                            <wp:effectExtent l="0" t="0" r="0" b="0"/>
                            <wp:docPr id="312723189" name="図 31272318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3189" name="図 3"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694305" cy="1183005"/>
                                    </a:xfrm>
                                    <a:prstGeom prst="rect">
                                      <a:avLst/>
                                    </a:prstGeom>
                                  </pic:spPr>
                                </pic:pic>
                              </a:graphicData>
                            </a:graphic>
                          </wp:inline>
                        </w:drawing>
                      </w:r>
                    </w:p>
                    <w:p w14:paraId="2D166330" w14:textId="4044E73B" w:rsidR="00237F32" w:rsidRDefault="00237F32" w:rsidP="00237F32">
                      <w:pPr>
                        <w:jc w:val="center"/>
                      </w:pPr>
                      <w:r>
                        <w:t xml:space="preserve">Figure </w:t>
                      </w:r>
                      <w:r w:rsidR="00396CB4">
                        <w:t>2</w:t>
                      </w:r>
                      <w:r w:rsidR="00AC12F6">
                        <w:rPr>
                          <w:lang w:eastAsia="ja-JP"/>
                        </w:rPr>
                        <w:t xml:space="preserve">. </w:t>
                      </w:r>
                      <w:r w:rsidR="004F0BFB">
                        <w:rPr>
                          <w:lang w:eastAsia="ja-JP"/>
                        </w:rPr>
                        <w:t>Lecture for linear spaces</w:t>
                      </w:r>
                    </w:p>
                  </w:txbxContent>
                </v:textbox>
                <w10:wrap type="tight"/>
              </v:rect>
            </w:pict>
          </mc:Fallback>
        </mc:AlternateContent>
      </w:r>
      <w:r w:rsidR="00FD0AD7">
        <w:rPr>
          <w:sz w:val="20"/>
          <w:lang w:eastAsia="ja-JP"/>
        </w:rPr>
        <w:t>6. Linear algebra (2)</w:t>
      </w:r>
      <w:r w:rsidR="00086814">
        <w:rPr>
          <w:sz w:val="20"/>
          <w:lang w:eastAsia="ja-JP"/>
        </w:rPr>
        <w:t>: Linear spaces</w:t>
      </w:r>
    </w:p>
    <w:p w14:paraId="4A69DAB5" w14:textId="19ADC027" w:rsidR="009D66AA" w:rsidRDefault="00414750" w:rsidP="001849FA">
      <w:pPr>
        <w:ind w:leftChars="50" w:left="220" w:hangingChars="50" w:hanging="100"/>
        <w:rPr>
          <w:sz w:val="20"/>
          <w:lang w:eastAsia="ja-JP"/>
        </w:rPr>
      </w:pPr>
      <w:r>
        <w:rPr>
          <w:sz w:val="20"/>
          <w:lang w:eastAsia="ja-JP"/>
        </w:rPr>
        <w:t>7</w:t>
      </w:r>
      <w:r w:rsidR="00C974B5">
        <w:rPr>
          <w:sz w:val="20"/>
          <w:lang w:eastAsia="ja-JP"/>
        </w:rPr>
        <w:t xml:space="preserve">. </w:t>
      </w:r>
      <w:proofErr w:type="spellStart"/>
      <w:r w:rsidR="009D66AA">
        <w:rPr>
          <w:sz w:val="20"/>
          <w:lang w:eastAsia="ja-JP"/>
        </w:rPr>
        <w:t>Galerkin</w:t>
      </w:r>
      <w:proofErr w:type="spellEnd"/>
      <w:r w:rsidR="009D66AA">
        <w:rPr>
          <w:sz w:val="20"/>
          <w:lang w:eastAsia="ja-JP"/>
        </w:rPr>
        <w:t xml:space="preserve"> method</w:t>
      </w:r>
      <w:r w:rsidR="00FD0AD7">
        <w:rPr>
          <w:sz w:val="20"/>
          <w:lang w:eastAsia="ja-JP"/>
        </w:rPr>
        <w:t xml:space="preserve"> </w:t>
      </w:r>
      <w:r w:rsidR="009D66AA">
        <w:rPr>
          <w:sz w:val="20"/>
          <w:lang w:eastAsia="ja-JP"/>
        </w:rPr>
        <w:t>(1-1)</w:t>
      </w:r>
      <w:r w:rsidR="00C974B5">
        <w:rPr>
          <w:sz w:val="20"/>
          <w:lang w:eastAsia="ja-JP"/>
        </w:rPr>
        <w:t xml:space="preserve">: </w:t>
      </w:r>
      <w:r w:rsidR="002214D3">
        <w:rPr>
          <w:sz w:val="20"/>
          <w:lang w:eastAsia="ja-JP"/>
        </w:rPr>
        <w:t>T</w:t>
      </w:r>
      <w:r w:rsidR="00C974B5">
        <w:rPr>
          <w:sz w:val="20"/>
          <w:lang w:eastAsia="ja-JP"/>
        </w:rPr>
        <w:t>he existence of approximate solution</w:t>
      </w:r>
    </w:p>
    <w:p w14:paraId="23B1B832" w14:textId="39B16ABD" w:rsidR="00C974B5" w:rsidRDefault="00414750" w:rsidP="001849FA">
      <w:pPr>
        <w:ind w:leftChars="50" w:left="220" w:hangingChars="50" w:hanging="100"/>
        <w:rPr>
          <w:sz w:val="20"/>
          <w:lang w:eastAsia="ja-JP"/>
        </w:rPr>
      </w:pPr>
      <w:r>
        <w:rPr>
          <w:sz w:val="20"/>
          <w:lang w:eastAsia="ja-JP"/>
        </w:rPr>
        <w:t>8</w:t>
      </w:r>
      <w:r w:rsidR="00C974B5">
        <w:rPr>
          <w:sz w:val="20"/>
          <w:lang w:eastAsia="ja-JP"/>
        </w:rPr>
        <w:t xml:space="preserve">. </w:t>
      </w:r>
      <w:proofErr w:type="spellStart"/>
      <w:r w:rsidR="00C974B5">
        <w:rPr>
          <w:sz w:val="20"/>
          <w:lang w:eastAsia="ja-JP"/>
        </w:rPr>
        <w:t>Galerkin</w:t>
      </w:r>
      <w:proofErr w:type="spellEnd"/>
      <w:r w:rsidR="00C974B5">
        <w:rPr>
          <w:sz w:val="20"/>
          <w:lang w:eastAsia="ja-JP"/>
        </w:rPr>
        <w:t xml:space="preserve"> method</w:t>
      </w:r>
      <w:r w:rsidR="00FD0AD7">
        <w:rPr>
          <w:sz w:val="20"/>
          <w:lang w:eastAsia="ja-JP"/>
        </w:rPr>
        <w:t xml:space="preserve"> </w:t>
      </w:r>
      <w:r w:rsidR="00C974B5">
        <w:rPr>
          <w:sz w:val="20"/>
          <w:lang w:eastAsia="ja-JP"/>
        </w:rPr>
        <w:t xml:space="preserve">(1-2): </w:t>
      </w:r>
      <w:r w:rsidR="002214D3">
        <w:rPr>
          <w:sz w:val="20"/>
          <w:lang w:eastAsia="ja-JP"/>
        </w:rPr>
        <w:t>T</w:t>
      </w:r>
      <w:r w:rsidR="00C974B5">
        <w:rPr>
          <w:sz w:val="20"/>
          <w:lang w:eastAsia="ja-JP"/>
        </w:rPr>
        <w:t>he existence of approximate solution</w:t>
      </w:r>
    </w:p>
    <w:p w14:paraId="47056973" w14:textId="6658B4F1" w:rsidR="00C974B5" w:rsidRDefault="00414750" w:rsidP="001849FA">
      <w:pPr>
        <w:ind w:leftChars="50" w:left="220" w:hangingChars="50" w:hanging="100"/>
        <w:rPr>
          <w:sz w:val="20"/>
          <w:lang w:eastAsia="ja-JP"/>
        </w:rPr>
      </w:pPr>
      <w:r>
        <w:rPr>
          <w:sz w:val="20"/>
          <w:lang w:eastAsia="ja-JP"/>
        </w:rPr>
        <w:t>9</w:t>
      </w:r>
      <w:r w:rsidR="00C974B5">
        <w:rPr>
          <w:sz w:val="20"/>
          <w:lang w:eastAsia="ja-JP"/>
        </w:rPr>
        <w:t xml:space="preserve">. </w:t>
      </w:r>
      <w:proofErr w:type="spellStart"/>
      <w:r w:rsidR="002214D3">
        <w:rPr>
          <w:sz w:val="20"/>
          <w:lang w:eastAsia="ja-JP"/>
        </w:rPr>
        <w:t>Galerkin</w:t>
      </w:r>
      <w:proofErr w:type="spellEnd"/>
      <w:r w:rsidR="002214D3">
        <w:rPr>
          <w:sz w:val="20"/>
          <w:lang w:eastAsia="ja-JP"/>
        </w:rPr>
        <w:t xml:space="preserve"> method</w:t>
      </w:r>
      <w:r w:rsidR="00FD0AD7">
        <w:rPr>
          <w:sz w:val="20"/>
          <w:lang w:eastAsia="ja-JP"/>
        </w:rPr>
        <w:t xml:space="preserve"> </w:t>
      </w:r>
      <w:r w:rsidR="002214D3">
        <w:rPr>
          <w:sz w:val="20"/>
          <w:lang w:eastAsia="ja-JP"/>
        </w:rPr>
        <w:t xml:space="preserve">(2-1): Error estimate </w:t>
      </w:r>
      <w:r w:rsidR="00B7080C">
        <w:rPr>
          <w:sz w:val="20"/>
          <w:lang w:eastAsia="ja-JP"/>
        </w:rPr>
        <w:t>for</w:t>
      </w:r>
      <w:r w:rsidR="00CB74FA">
        <w:rPr>
          <w:sz w:val="20"/>
          <w:lang w:eastAsia="ja-JP"/>
        </w:rPr>
        <w:t xml:space="preserve"> approximate solution</w:t>
      </w:r>
    </w:p>
    <w:p w14:paraId="7E2314A3" w14:textId="74226B0C" w:rsidR="00B6755E" w:rsidRPr="0093366A" w:rsidRDefault="00414750" w:rsidP="001849FA">
      <w:pPr>
        <w:ind w:left="200" w:hangingChars="100" w:hanging="200"/>
        <w:rPr>
          <w:sz w:val="20"/>
          <w:lang w:eastAsia="ja-JP"/>
        </w:rPr>
      </w:pPr>
      <w:r>
        <w:rPr>
          <w:sz w:val="20"/>
          <w:lang w:eastAsia="ja-JP"/>
        </w:rPr>
        <w:t>10</w:t>
      </w:r>
      <w:r w:rsidR="00CB74FA">
        <w:rPr>
          <w:sz w:val="20"/>
          <w:lang w:eastAsia="ja-JP"/>
        </w:rPr>
        <w:t xml:space="preserve">. </w:t>
      </w:r>
      <w:proofErr w:type="spellStart"/>
      <w:r w:rsidR="00CB74FA">
        <w:rPr>
          <w:sz w:val="20"/>
          <w:lang w:eastAsia="ja-JP"/>
        </w:rPr>
        <w:t>Galerkin</w:t>
      </w:r>
      <w:proofErr w:type="spellEnd"/>
      <w:r w:rsidR="00CB74FA">
        <w:rPr>
          <w:sz w:val="20"/>
          <w:lang w:eastAsia="ja-JP"/>
        </w:rPr>
        <w:t xml:space="preserve"> method</w:t>
      </w:r>
      <w:r w:rsidR="00FD0AD7">
        <w:rPr>
          <w:sz w:val="20"/>
          <w:lang w:eastAsia="ja-JP"/>
        </w:rPr>
        <w:t xml:space="preserve"> </w:t>
      </w:r>
      <w:r w:rsidR="00B6755E">
        <w:rPr>
          <w:sz w:val="20"/>
          <w:lang w:eastAsia="ja-JP"/>
        </w:rPr>
        <w:t xml:space="preserve">(2-2): Error estimate </w:t>
      </w:r>
      <w:r w:rsidR="00B7080C">
        <w:rPr>
          <w:sz w:val="20"/>
          <w:lang w:eastAsia="ja-JP"/>
        </w:rPr>
        <w:t>for</w:t>
      </w:r>
      <w:r w:rsidR="00B6755E">
        <w:rPr>
          <w:sz w:val="20"/>
          <w:lang w:eastAsia="ja-JP"/>
        </w:rPr>
        <w:t xml:space="preserve"> approximate solution</w:t>
      </w:r>
    </w:p>
    <w:p w14:paraId="77C9BD72" w14:textId="36823AB4" w:rsidR="00497227" w:rsidRDefault="00EF5DC2" w:rsidP="002F2538">
      <w:pPr>
        <w:ind w:left="200" w:hangingChars="100" w:hanging="200"/>
        <w:rPr>
          <w:sz w:val="20"/>
          <w:lang w:eastAsia="ja-JP"/>
        </w:rPr>
      </w:pPr>
      <w:r>
        <w:rPr>
          <w:sz w:val="20"/>
          <w:lang w:eastAsia="ja-JP"/>
        </w:rPr>
        <w:t>1</w:t>
      </w:r>
      <w:r w:rsidR="00414750">
        <w:rPr>
          <w:sz w:val="20"/>
          <w:lang w:eastAsia="ja-JP"/>
        </w:rPr>
        <w:t>1</w:t>
      </w:r>
      <w:r w:rsidR="00B6755E">
        <w:rPr>
          <w:sz w:val="20"/>
          <w:lang w:eastAsia="ja-JP"/>
        </w:rPr>
        <w:t xml:space="preserve">. Error Estimate </w:t>
      </w:r>
      <w:r w:rsidR="009D6522">
        <w:rPr>
          <w:sz w:val="20"/>
          <w:lang w:eastAsia="ja-JP"/>
        </w:rPr>
        <w:t>for</w:t>
      </w:r>
      <w:r w:rsidR="00B6755E">
        <w:rPr>
          <w:sz w:val="20"/>
          <w:lang w:eastAsia="ja-JP"/>
        </w:rPr>
        <w:t xml:space="preserve"> the approximate solution </w:t>
      </w:r>
      <w:r w:rsidR="006F6F1B">
        <w:rPr>
          <w:sz w:val="20"/>
          <w:lang w:eastAsia="ja-JP"/>
        </w:rPr>
        <w:t xml:space="preserve">calculated by Finite Element Method. </w:t>
      </w:r>
      <w:r w:rsidR="003B5384">
        <w:rPr>
          <w:rFonts w:hint="eastAsia"/>
          <w:noProof/>
          <w:sz w:val="20"/>
          <w:lang w:eastAsia="ja-JP"/>
        </w:rPr>
        <mc:AlternateContent>
          <mc:Choice Requires="wps">
            <w:drawing>
              <wp:anchor distT="0" distB="0" distL="114300" distR="114300" simplePos="0" relativeHeight="251658241" behindDoc="1" locked="0" layoutInCell="1" allowOverlap="1" wp14:anchorId="55EAB7D1" wp14:editId="3FC5262E">
                <wp:simplePos x="0" y="0"/>
                <wp:positionH relativeFrom="column">
                  <wp:posOffset>3246755</wp:posOffset>
                </wp:positionH>
                <wp:positionV relativeFrom="paragraph">
                  <wp:posOffset>1809115</wp:posOffset>
                </wp:positionV>
                <wp:extent cx="2896870" cy="2145030"/>
                <wp:effectExtent l="0" t="0" r="11430" b="13970"/>
                <wp:wrapTight wrapText="bothSides">
                  <wp:wrapPolygon edited="0">
                    <wp:start x="0" y="0"/>
                    <wp:lineTo x="0" y="21613"/>
                    <wp:lineTo x="21591" y="21613"/>
                    <wp:lineTo x="21591" y="0"/>
                    <wp:lineTo x="0" y="0"/>
                  </wp:wrapPolygon>
                </wp:wrapTight>
                <wp:docPr id="1052624739" name="正方形/長方形 1052624739"/>
                <wp:cNvGraphicFramePr/>
                <a:graphic xmlns:a="http://schemas.openxmlformats.org/drawingml/2006/main">
                  <a:graphicData uri="http://schemas.microsoft.com/office/word/2010/wordprocessingShape">
                    <wps:wsp>
                      <wps:cNvSpPr/>
                      <wps:spPr>
                        <a:xfrm>
                          <a:off x="0" y="0"/>
                          <a:ext cx="2896870" cy="214503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3D86E03" w14:textId="77777777" w:rsidR="00E1741E" w:rsidRDefault="001A246B" w:rsidP="00040445">
                            <w:pPr>
                              <w:jc w:val="center"/>
                              <w:rPr>
                                <w:lang w:eastAsia="ja-JP"/>
                              </w:rPr>
                            </w:pPr>
                            <w:r>
                              <w:rPr>
                                <w:noProof/>
                                <w:lang w:eastAsia="ja-JP"/>
                              </w:rPr>
                              <w:drawing>
                                <wp:inline distT="0" distB="0" distL="0" distR="0" wp14:anchorId="1F7A1411" wp14:editId="1F09548D">
                                  <wp:extent cx="2652602" cy="1655611"/>
                                  <wp:effectExtent l="0" t="0" r="1905" b="0"/>
                                  <wp:docPr id="93024559" name="図 9302455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65334" name="図 3" descr="グラフ, 折れ線グラフ&#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2714155" cy="1694029"/>
                                          </a:xfrm>
                                          <a:prstGeom prst="rect">
                                            <a:avLst/>
                                          </a:prstGeom>
                                        </pic:spPr>
                                      </pic:pic>
                                    </a:graphicData>
                                  </a:graphic>
                                </wp:inline>
                              </w:drawing>
                            </w:r>
                          </w:p>
                          <w:p w14:paraId="210120D7" w14:textId="77777777" w:rsidR="001C65F6" w:rsidRDefault="001C65F6" w:rsidP="001C65F6">
                            <w:pPr>
                              <w:jc w:val="center"/>
                            </w:pPr>
                            <w:r>
                              <w:rPr>
                                <w:rFonts w:hint="eastAsia"/>
                                <w:lang w:eastAsia="ja-JP"/>
                              </w:rPr>
                              <w:t xml:space="preserve">Figure </w:t>
                            </w:r>
                            <w:r w:rsidR="003B5384">
                              <w:rPr>
                                <w:lang w:eastAsia="ja-JP"/>
                              </w:rPr>
                              <w:t xml:space="preserve">3. </w:t>
                            </w:r>
                            <w:r w:rsidR="003B5384" w:rsidRPr="003B5384">
                              <w:rPr>
                                <w:lang w:eastAsia="ja-JP"/>
                              </w:rPr>
                              <w:t>the approximate solution</w:t>
                            </w:r>
                            <w:r w:rsidR="003B5384">
                              <w:rPr>
                                <w:lang w:eastAsia="ja-JP"/>
                              </w:rPr>
                              <w:t xml:space="preserve"> and the exact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AB7D1" id="正方形/長方形 1052624739" o:spid="_x0000_s1027" style="position:absolute;left:0;text-align:left;margin-left:255.65pt;margin-top:142.45pt;width:228.1pt;height:168.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" filled="f" strokecolor="white [3212]" strokeweight="1pt">
                <v:textbox>
                  <w:txbxContent>
                    <w:p w14:paraId="03D86E03" w14:textId="77777777" w:rsidR="00E1741E" w:rsidRDefault="001A246B" w:rsidP="00040445">
                      <w:pPr>
                        <w:jc w:val="center"/>
                        <w:rPr>
                          <w:lang w:eastAsia="ja-JP"/>
                        </w:rPr>
                      </w:pPr>
                      <w:r>
                        <w:rPr>
                          <w:noProof/>
                          <w:lang w:eastAsia="ja-JP"/>
                        </w:rPr>
                        <w:drawing>
                          <wp:inline distT="0" distB="0" distL="0" distR="0" wp14:anchorId="1F7A1411" wp14:editId="1F09548D">
                            <wp:extent cx="2652602" cy="1655611"/>
                            <wp:effectExtent l="0" t="0" r="1905" b="0"/>
                            <wp:docPr id="93024559" name="図 9302455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65334" name="図 3" descr="グラフ, 折れ線グラフ&#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2714155" cy="1694029"/>
                                    </a:xfrm>
                                    <a:prstGeom prst="rect">
                                      <a:avLst/>
                                    </a:prstGeom>
                                  </pic:spPr>
                                </pic:pic>
                              </a:graphicData>
                            </a:graphic>
                          </wp:inline>
                        </w:drawing>
                      </w:r>
                    </w:p>
                    <w:p w14:paraId="210120D7" w14:textId="77777777" w:rsidR="001C65F6" w:rsidRDefault="001C65F6" w:rsidP="001C65F6">
                      <w:pPr>
                        <w:jc w:val="center"/>
                      </w:pPr>
                      <w:r>
                        <w:rPr>
                          <w:rFonts w:hint="eastAsia"/>
                          <w:lang w:eastAsia="ja-JP"/>
                        </w:rPr>
                        <w:t xml:space="preserve">Figure </w:t>
                      </w:r>
                      <w:r w:rsidR="003B5384">
                        <w:rPr>
                          <w:lang w:eastAsia="ja-JP"/>
                        </w:rPr>
                        <w:t xml:space="preserve">3. </w:t>
                      </w:r>
                      <w:r w:rsidR="003B5384" w:rsidRPr="003B5384">
                        <w:rPr>
                          <w:lang w:eastAsia="ja-JP"/>
                        </w:rPr>
                        <w:t>the approximate solution</w:t>
                      </w:r>
                      <w:r w:rsidR="003B5384">
                        <w:rPr>
                          <w:lang w:eastAsia="ja-JP"/>
                        </w:rPr>
                        <w:t xml:space="preserve"> and the exact solution</w:t>
                      </w:r>
                    </w:p>
                  </w:txbxContent>
                </v:textbox>
                <w10:wrap type="tight"/>
              </v:rect>
            </w:pict>
          </mc:Fallback>
        </mc:AlternateContent>
      </w:r>
    </w:p>
    <w:p w14:paraId="0575CF5B" w14:textId="46AF7F4B" w:rsidR="002158DC" w:rsidRDefault="002158DC" w:rsidP="00C87C1F">
      <w:pPr>
        <w:ind w:firstLineChars="100" w:firstLine="200"/>
        <w:rPr>
          <w:sz w:val="20"/>
          <w:lang w:eastAsia="ja-JP"/>
        </w:rPr>
      </w:pPr>
    </w:p>
    <w:p w14:paraId="1EE94CE8" w14:textId="4FE86DCE" w:rsidR="00846479" w:rsidRPr="00C87C1F" w:rsidRDefault="002F2538" w:rsidP="00C87C1F">
      <w:pPr>
        <w:ind w:firstLineChars="100" w:firstLine="200"/>
        <w:rPr>
          <w:color w:val="FF0000"/>
          <w:sz w:val="20"/>
          <w:lang w:eastAsia="ja-JP"/>
        </w:rPr>
      </w:pPr>
      <w:r>
        <w:rPr>
          <w:rFonts w:hint="eastAsia"/>
          <w:noProof/>
          <w:sz w:val="20"/>
          <w:lang w:eastAsia="ja-JP"/>
        </w:rPr>
        <mc:AlternateContent>
          <mc:Choice Requires="wps">
            <w:drawing>
              <wp:anchor distT="0" distB="0" distL="114300" distR="114300" simplePos="0" relativeHeight="251658240" behindDoc="1" locked="0" layoutInCell="1" allowOverlap="1" wp14:anchorId="51DD90C6" wp14:editId="6D42E161">
                <wp:simplePos x="0" y="0"/>
                <wp:positionH relativeFrom="column">
                  <wp:posOffset>-635</wp:posOffset>
                </wp:positionH>
                <wp:positionV relativeFrom="paragraph">
                  <wp:posOffset>1848485</wp:posOffset>
                </wp:positionV>
                <wp:extent cx="2889885" cy="1893570"/>
                <wp:effectExtent l="0" t="0" r="18415" b="11430"/>
                <wp:wrapTight wrapText="bothSides">
                  <wp:wrapPolygon edited="0">
                    <wp:start x="0" y="0"/>
                    <wp:lineTo x="0" y="21586"/>
                    <wp:lineTo x="21643" y="21586"/>
                    <wp:lineTo x="21643" y="0"/>
                    <wp:lineTo x="0" y="0"/>
                  </wp:wrapPolygon>
                </wp:wrapTight>
                <wp:docPr id="22847588" name="正方形/長方形 22847588"/>
                <wp:cNvGraphicFramePr/>
                <a:graphic xmlns:a="http://schemas.openxmlformats.org/drawingml/2006/main">
                  <a:graphicData uri="http://schemas.microsoft.com/office/word/2010/wordprocessingShape">
                    <wps:wsp>
                      <wps:cNvSpPr/>
                      <wps:spPr>
                        <a:xfrm>
                          <a:off x="0" y="0"/>
                          <a:ext cx="2889885" cy="189357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908F729" w14:textId="77777777" w:rsidR="00CC499C" w:rsidRDefault="00CB7EC8" w:rsidP="00CC499C">
                            <w:pPr>
                              <w:jc w:val="center"/>
                              <w:rPr>
                                <w:lang w:eastAsia="ja-JP"/>
                              </w:rPr>
                            </w:pPr>
                            <w:r>
                              <w:rPr>
                                <w:noProof/>
                                <w:lang w:eastAsia="ja-JP"/>
                              </w:rPr>
                              <w:drawing>
                                <wp:inline distT="0" distB="0" distL="0" distR="0" wp14:anchorId="75FAA3E9" wp14:editId="7571595F">
                                  <wp:extent cx="1955149" cy="1572426"/>
                                  <wp:effectExtent l="0" t="0" r="1270" b="2540"/>
                                  <wp:docPr id="1309838097" name="図 130983809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8097" name="図 1" descr="グラフィカル ユーザー インターフェイス, テキスト, アプリケーション, メー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1972962" cy="1586752"/>
                                          </a:xfrm>
                                          <a:prstGeom prst="rect">
                                            <a:avLst/>
                                          </a:prstGeom>
                                        </pic:spPr>
                                      </pic:pic>
                                    </a:graphicData>
                                  </a:graphic>
                                </wp:inline>
                              </w:drawing>
                            </w:r>
                          </w:p>
                          <w:p w14:paraId="07FE9E63" w14:textId="77777777" w:rsidR="00CC499C" w:rsidRDefault="00CC499C" w:rsidP="00CC499C">
                            <w:pPr>
                              <w:jc w:val="center"/>
                              <w:rPr>
                                <w:lang w:eastAsia="ja-JP"/>
                              </w:rPr>
                            </w:pPr>
                            <w:r>
                              <w:t>Figure</w:t>
                            </w:r>
                            <w:r w:rsidR="00923A20">
                              <w:rPr>
                                <w:lang w:eastAsia="ja-JP"/>
                              </w:rPr>
                              <w:t>1.</w:t>
                            </w:r>
                            <w:r>
                              <w:rPr>
                                <w:rFonts w:hint="eastAsia"/>
                                <w:lang w:eastAsia="ja-JP"/>
                              </w:rPr>
                              <w:t xml:space="preserve"> </w:t>
                            </w:r>
                            <w:r w:rsidR="007B0A4C">
                              <w:t>An</w:t>
                            </w:r>
                            <w:r w:rsidR="00923A20" w:rsidRPr="00923A20">
                              <w:t xml:space="preserve"> atmosphere of an online lecture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D90C6" id="正方形/長方形 22847588" o:spid="_x0000_s1028" style="position:absolute;left:0;text-align:left;margin-left:-.05pt;margin-top:145.55pt;width:227.55pt;height:149.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" filled="f" strokecolor="white [3212]" strokeweight="1pt">
                <v:textbox>
                  <w:txbxContent>
                    <w:p w14:paraId="1908F729" w14:textId="77777777" w:rsidR="00CC499C" w:rsidRDefault="00CB7EC8" w:rsidP="00CC499C">
                      <w:pPr>
                        <w:jc w:val="center"/>
                        <w:rPr>
                          <w:lang w:eastAsia="ja-JP"/>
                        </w:rPr>
                      </w:pPr>
                      <w:r>
                        <w:rPr>
                          <w:noProof/>
                          <w:lang w:eastAsia="ja-JP"/>
                        </w:rPr>
                        <w:drawing>
                          <wp:inline distT="0" distB="0" distL="0" distR="0" wp14:anchorId="75FAA3E9" wp14:editId="7571595F">
                            <wp:extent cx="1955149" cy="1572426"/>
                            <wp:effectExtent l="0" t="0" r="1270" b="2540"/>
                            <wp:docPr id="1309838097" name="図 130983809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8097" name="図 1" descr="グラフィカル ユーザー インターフェイス, テキスト, アプリケーション, メー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1972962" cy="1586752"/>
                                    </a:xfrm>
                                    <a:prstGeom prst="rect">
                                      <a:avLst/>
                                    </a:prstGeom>
                                  </pic:spPr>
                                </pic:pic>
                              </a:graphicData>
                            </a:graphic>
                          </wp:inline>
                        </w:drawing>
                      </w:r>
                    </w:p>
                    <w:p w14:paraId="07FE9E63" w14:textId="77777777" w:rsidR="00CC499C" w:rsidRDefault="00CC499C" w:rsidP="00CC499C">
                      <w:pPr>
                        <w:jc w:val="center"/>
                        <w:rPr>
                          <w:lang w:eastAsia="ja-JP"/>
                        </w:rPr>
                      </w:pPr>
                      <w:r>
                        <w:t>Figure</w:t>
                      </w:r>
                      <w:r w:rsidR="00923A20">
                        <w:rPr>
                          <w:lang w:eastAsia="ja-JP"/>
                        </w:rPr>
                        <w:t>1.</w:t>
                      </w:r>
                      <w:r>
                        <w:rPr>
                          <w:rFonts w:hint="eastAsia"/>
                          <w:lang w:eastAsia="ja-JP"/>
                        </w:rPr>
                        <w:t xml:space="preserve"> </w:t>
                      </w:r>
                      <w:r w:rsidR="007B0A4C">
                        <w:t>An</w:t>
                      </w:r>
                      <w:r w:rsidR="00923A20" w:rsidRPr="00923A20">
                        <w:t xml:space="preserve"> atmosphere of an online lecture</w:t>
                      </w:r>
                    </w:p>
                  </w:txbxContent>
                </v:textbox>
                <w10:wrap type="tight"/>
              </v:rect>
            </w:pict>
          </mc:Fallback>
        </mc:AlternateContent>
      </w:r>
      <w:r w:rsidR="00846479" w:rsidRPr="002B559A">
        <w:rPr>
          <w:sz w:val="20"/>
          <w:lang w:eastAsia="ja-JP"/>
        </w:rPr>
        <w:t xml:space="preserve">In the curriculum of </w:t>
      </w:r>
      <w:r w:rsidR="00846479">
        <w:rPr>
          <w:rFonts w:hint="eastAsia"/>
          <w:sz w:val="20"/>
          <w:lang w:eastAsia="ja-JP"/>
        </w:rPr>
        <w:t>K</w:t>
      </w:r>
      <w:r w:rsidR="00286268">
        <w:rPr>
          <w:sz w:val="20"/>
          <w:lang w:eastAsia="ja-JP"/>
        </w:rPr>
        <w:t>OSEN</w:t>
      </w:r>
      <w:r w:rsidR="00846479">
        <w:rPr>
          <w:sz w:val="20"/>
          <w:lang w:eastAsia="ja-JP"/>
        </w:rPr>
        <w:t>, the students only learn the differential equations having explicitly computable solution. They do not learn the existence and uniqueness of solutions for differential equations in detail. Hence</w:t>
      </w:r>
      <w:r w:rsidR="004C62CE">
        <w:rPr>
          <w:sz w:val="20"/>
          <w:lang w:eastAsia="ja-JP"/>
        </w:rPr>
        <w:t>, in</w:t>
      </w:r>
      <w:r w:rsidR="00D442FD">
        <w:rPr>
          <w:sz w:val="20"/>
          <w:lang w:eastAsia="ja-JP"/>
        </w:rPr>
        <w:t xml:space="preserve"> the</w:t>
      </w:r>
      <w:r w:rsidR="004C62CE">
        <w:rPr>
          <w:sz w:val="20"/>
          <w:lang w:eastAsia="ja-JP"/>
        </w:rPr>
        <w:t xml:space="preserve"> lecture</w:t>
      </w:r>
      <w:r w:rsidR="0032408C">
        <w:rPr>
          <w:sz w:val="20"/>
          <w:lang w:eastAsia="ja-JP"/>
        </w:rPr>
        <w:t>s</w:t>
      </w:r>
      <w:r w:rsidR="004C62CE">
        <w:rPr>
          <w:sz w:val="20"/>
          <w:lang w:eastAsia="ja-JP"/>
        </w:rPr>
        <w:t>,</w:t>
      </w:r>
      <w:r w:rsidR="00846479">
        <w:rPr>
          <w:sz w:val="20"/>
          <w:lang w:eastAsia="ja-JP"/>
        </w:rPr>
        <w:t xml:space="preserve"> we </w:t>
      </w:r>
      <w:r w:rsidR="0032408C">
        <w:rPr>
          <w:sz w:val="20"/>
          <w:lang w:eastAsia="ja-JP"/>
        </w:rPr>
        <w:t>start</w:t>
      </w:r>
      <w:r w:rsidR="00402AA7">
        <w:rPr>
          <w:sz w:val="20"/>
          <w:lang w:eastAsia="ja-JP"/>
        </w:rPr>
        <w:t>ed</w:t>
      </w:r>
      <w:r w:rsidR="0032408C">
        <w:rPr>
          <w:rFonts w:hint="eastAsia"/>
          <w:sz w:val="20"/>
          <w:lang w:eastAsia="ja-JP"/>
        </w:rPr>
        <w:t xml:space="preserve"> </w:t>
      </w:r>
      <w:r w:rsidR="0032408C">
        <w:rPr>
          <w:sz w:val="20"/>
          <w:lang w:eastAsia="ja-JP"/>
        </w:rPr>
        <w:t>to</w:t>
      </w:r>
      <w:r w:rsidR="00846479">
        <w:rPr>
          <w:sz w:val="20"/>
          <w:lang w:eastAsia="ja-JP"/>
        </w:rPr>
        <w:t xml:space="preserve"> teach the difficulty of solving differential equations and </w:t>
      </w:r>
      <w:r w:rsidR="000372B4">
        <w:rPr>
          <w:sz w:val="20"/>
          <w:lang w:eastAsia="ja-JP"/>
        </w:rPr>
        <w:t xml:space="preserve">usefulness </w:t>
      </w:r>
      <w:r w:rsidR="00F041B5">
        <w:rPr>
          <w:sz w:val="20"/>
          <w:lang w:eastAsia="ja-JP"/>
        </w:rPr>
        <w:t>of approximate solutions</w:t>
      </w:r>
      <w:r w:rsidR="00B54921" w:rsidRPr="00B54921">
        <w:t xml:space="preserve"> </w:t>
      </w:r>
      <w:r w:rsidR="00B54921">
        <w:rPr>
          <w:sz w:val="20"/>
          <w:lang w:eastAsia="ja-JP"/>
        </w:rPr>
        <w:t>t</w:t>
      </w:r>
      <w:r w:rsidR="00B54921" w:rsidRPr="00B54921">
        <w:rPr>
          <w:sz w:val="20"/>
          <w:lang w:eastAsia="ja-JP"/>
        </w:rPr>
        <w:t>o motivate the finite element method</w:t>
      </w:r>
      <w:r w:rsidR="00F041B5">
        <w:rPr>
          <w:sz w:val="20"/>
          <w:lang w:eastAsia="ja-JP"/>
        </w:rPr>
        <w:t xml:space="preserve">. </w:t>
      </w:r>
      <w:r w:rsidR="0033705B" w:rsidRPr="0033705B">
        <w:rPr>
          <w:sz w:val="20"/>
          <w:lang w:eastAsia="ja-JP"/>
        </w:rPr>
        <w:t>The contents from Lecture 1 to 4 are from motivation to calculation method of finite element method</w:t>
      </w:r>
      <w:r w:rsidR="0014136B">
        <w:rPr>
          <w:sz w:val="20"/>
          <w:lang w:eastAsia="ja-JP"/>
        </w:rPr>
        <w:t xml:space="preserve">. </w:t>
      </w:r>
      <w:r w:rsidR="008573CC">
        <w:rPr>
          <w:sz w:val="20"/>
          <w:lang w:eastAsia="ja-JP"/>
        </w:rPr>
        <w:t>Th</w:t>
      </w:r>
      <w:r w:rsidR="00957167">
        <w:rPr>
          <w:sz w:val="20"/>
          <w:lang w:eastAsia="ja-JP"/>
        </w:rPr>
        <w:t xml:space="preserve">ese lectures have </w:t>
      </w:r>
      <w:r w:rsidR="001F64E5">
        <w:rPr>
          <w:sz w:val="20"/>
          <w:lang w:eastAsia="ja-JP"/>
        </w:rPr>
        <w:t xml:space="preserve">been </w:t>
      </w:r>
      <w:r w:rsidR="00B3091C">
        <w:rPr>
          <w:sz w:val="20"/>
          <w:lang w:eastAsia="ja-JP"/>
        </w:rPr>
        <w:t>condu</w:t>
      </w:r>
      <w:r w:rsidR="000446A6">
        <w:rPr>
          <w:sz w:val="20"/>
          <w:lang w:eastAsia="ja-JP"/>
        </w:rPr>
        <w:t>c</w:t>
      </w:r>
      <w:r w:rsidR="00B3091C">
        <w:rPr>
          <w:sz w:val="20"/>
          <w:lang w:eastAsia="ja-JP"/>
        </w:rPr>
        <w:t>ted</w:t>
      </w:r>
      <w:r w:rsidR="004E4E7C">
        <w:rPr>
          <w:sz w:val="20"/>
          <w:lang w:eastAsia="ja-JP"/>
        </w:rPr>
        <w:t xml:space="preserve"> </w:t>
      </w:r>
      <w:r w:rsidR="00C1231D">
        <w:rPr>
          <w:sz w:val="20"/>
          <w:lang w:eastAsia="ja-JP"/>
        </w:rPr>
        <w:t>and</w:t>
      </w:r>
      <w:r w:rsidR="005C4FB8">
        <w:rPr>
          <w:sz w:val="20"/>
          <w:lang w:eastAsia="ja-JP"/>
        </w:rPr>
        <w:t xml:space="preserve"> the results </w:t>
      </w:r>
      <w:r w:rsidR="00571CF9">
        <w:rPr>
          <w:sz w:val="20"/>
          <w:lang w:eastAsia="ja-JP"/>
        </w:rPr>
        <w:t>were</w:t>
      </w:r>
      <w:r w:rsidR="005C4FB8">
        <w:rPr>
          <w:sz w:val="20"/>
          <w:lang w:eastAsia="ja-JP"/>
        </w:rPr>
        <w:t xml:space="preserve"> </w:t>
      </w:r>
      <w:r w:rsidR="002D3EB6">
        <w:rPr>
          <w:sz w:val="20"/>
          <w:lang w:eastAsia="ja-JP"/>
        </w:rPr>
        <w:t>presented</w:t>
      </w:r>
      <w:r w:rsidR="00EB2F66">
        <w:rPr>
          <w:sz w:val="20"/>
          <w:lang w:eastAsia="ja-JP"/>
        </w:rPr>
        <w:t xml:space="preserve"> at</w:t>
      </w:r>
      <w:r w:rsidR="006342C0">
        <w:rPr>
          <w:sz w:val="20"/>
          <w:lang w:eastAsia="ja-JP"/>
        </w:rPr>
        <w:t xml:space="preserve"> National Convention record I.E.E. </w:t>
      </w:r>
      <w:r w:rsidR="00271393">
        <w:rPr>
          <w:sz w:val="20"/>
          <w:lang w:eastAsia="ja-JP"/>
        </w:rPr>
        <w:t>Japan (</w:t>
      </w:r>
      <w:r w:rsidR="006342C0">
        <w:rPr>
          <w:sz w:val="20"/>
          <w:lang w:eastAsia="ja-JP"/>
        </w:rPr>
        <w:t>2023)</w:t>
      </w:r>
      <w:r w:rsidR="002D3EB6" w:rsidRPr="002D3EB6">
        <w:rPr>
          <w:color w:val="000000" w:themeColor="text1"/>
          <w:sz w:val="20"/>
          <w:lang w:eastAsia="ja-JP"/>
        </w:rPr>
        <w:t>.</w:t>
      </w:r>
      <w:r w:rsidR="00EB2F66">
        <w:rPr>
          <w:color w:val="000000" w:themeColor="text1"/>
          <w:sz w:val="20"/>
          <w:lang w:eastAsia="ja-JP"/>
        </w:rPr>
        <w:t xml:space="preserve"> </w:t>
      </w:r>
      <w:r w:rsidR="007B0A4C">
        <w:rPr>
          <w:color w:val="000000" w:themeColor="text1"/>
          <w:sz w:val="20"/>
          <w:lang w:eastAsia="ja-JP"/>
        </w:rPr>
        <w:t xml:space="preserve">Figure 1 is an </w:t>
      </w:r>
      <w:r w:rsidR="007B0A4C" w:rsidRPr="007B0A4C">
        <w:rPr>
          <w:rFonts w:hint="eastAsia"/>
          <w:color w:val="000000" w:themeColor="text1"/>
          <w:sz w:val="20"/>
          <w:lang w:eastAsia="ja-JP"/>
        </w:rPr>
        <w:t>a</w:t>
      </w:r>
      <w:r w:rsidR="007B0A4C" w:rsidRPr="007B0A4C">
        <w:rPr>
          <w:color w:val="000000" w:themeColor="text1"/>
          <w:sz w:val="20"/>
          <w:lang w:eastAsia="ja-JP"/>
        </w:rPr>
        <w:t>tmosphere of an online lecture</w:t>
      </w:r>
      <w:r w:rsidR="007B0A4C">
        <w:rPr>
          <w:color w:val="000000" w:themeColor="text1"/>
          <w:sz w:val="20"/>
          <w:lang w:eastAsia="ja-JP"/>
        </w:rPr>
        <w:t xml:space="preserve">. </w:t>
      </w:r>
    </w:p>
    <w:p w14:paraId="20708137" w14:textId="30BC3414" w:rsidR="00BD1C4D" w:rsidRDefault="002C78C5" w:rsidP="0004023B">
      <w:pPr>
        <w:rPr>
          <w:sz w:val="20"/>
          <w:lang w:eastAsia="ja-JP"/>
        </w:rPr>
      </w:pPr>
      <w:r>
        <w:rPr>
          <w:rFonts w:hint="eastAsia"/>
          <w:sz w:val="20"/>
          <w:lang w:eastAsia="ja-JP"/>
        </w:rPr>
        <w:t xml:space="preserve"> </w:t>
      </w:r>
      <w:r>
        <w:rPr>
          <w:sz w:val="20"/>
          <w:lang w:eastAsia="ja-JP"/>
        </w:rPr>
        <w:t xml:space="preserve"> </w:t>
      </w:r>
      <w:r w:rsidR="004F3731">
        <w:rPr>
          <w:sz w:val="20"/>
          <w:lang w:eastAsia="ja-JP"/>
        </w:rPr>
        <w:t xml:space="preserve"> </w:t>
      </w:r>
      <w:r w:rsidR="002B7D8C">
        <w:rPr>
          <w:sz w:val="20"/>
          <w:lang w:eastAsia="ja-JP"/>
        </w:rPr>
        <w:t>The m</w:t>
      </w:r>
      <w:r>
        <w:rPr>
          <w:sz w:val="20"/>
          <w:lang w:eastAsia="ja-JP"/>
        </w:rPr>
        <w:t xml:space="preserve">ain contents of this </w:t>
      </w:r>
      <w:r w:rsidR="00C87C1F">
        <w:rPr>
          <w:sz w:val="20"/>
          <w:lang w:eastAsia="ja-JP"/>
        </w:rPr>
        <w:t>article</w:t>
      </w:r>
      <w:r w:rsidR="002B7D8C">
        <w:rPr>
          <w:sz w:val="20"/>
          <w:lang w:eastAsia="ja-JP"/>
        </w:rPr>
        <w:t xml:space="preserve"> are</w:t>
      </w:r>
      <w:r w:rsidR="00364E9F">
        <w:rPr>
          <w:sz w:val="20"/>
          <w:lang w:eastAsia="ja-JP"/>
        </w:rPr>
        <w:t xml:space="preserve"> the</w:t>
      </w:r>
      <w:r w:rsidR="00CB0C95">
        <w:rPr>
          <w:sz w:val="20"/>
          <w:lang w:eastAsia="ja-JP"/>
        </w:rPr>
        <w:t xml:space="preserve"> </w:t>
      </w:r>
      <w:r w:rsidR="00CF4342">
        <w:rPr>
          <w:sz w:val="20"/>
          <w:lang w:eastAsia="ja-JP"/>
        </w:rPr>
        <w:t>following</w:t>
      </w:r>
      <w:r w:rsidR="00CB0C95">
        <w:rPr>
          <w:sz w:val="20"/>
          <w:lang w:eastAsia="ja-JP"/>
        </w:rPr>
        <w:t>:</w:t>
      </w:r>
    </w:p>
    <w:p w14:paraId="064C309E" w14:textId="3A482909" w:rsidR="002B7D8C" w:rsidRDefault="00CB0C95" w:rsidP="0004023B">
      <w:pPr>
        <w:rPr>
          <w:sz w:val="20"/>
          <w:lang w:eastAsia="ja-JP"/>
        </w:rPr>
      </w:pPr>
      <w:r>
        <w:rPr>
          <w:sz w:val="20"/>
          <w:lang w:eastAsia="ja-JP"/>
        </w:rPr>
        <w:t xml:space="preserve"> </w:t>
      </w:r>
    </w:p>
    <w:p w14:paraId="08A4CDA9" w14:textId="1D486D27" w:rsidR="00121FA1" w:rsidRDefault="00A11EEA" w:rsidP="00BD1C4D">
      <w:pPr>
        <w:ind w:firstLineChars="100" w:firstLine="200"/>
        <w:rPr>
          <w:sz w:val="20"/>
          <w:lang w:eastAsia="ja-JP"/>
        </w:rPr>
      </w:pPr>
      <w:r>
        <w:rPr>
          <w:sz w:val="20"/>
          <w:lang w:eastAsia="ja-JP"/>
        </w:rPr>
        <w:t xml:space="preserve">1. </w:t>
      </w:r>
      <w:r w:rsidR="00CB0C95">
        <w:rPr>
          <w:rFonts w:hint="eastAsia"/>
          <w:sz w:val="20"/>
          <w:lang w:eastAsia="ja-JP"/>
        </w:rPr>
        <w:t>T</w:t>
      </w:r>
      <w:r w:rsidR="00121FA1">
        <w:rPr>
          <w:sz w:val="20"/>
          <w:lang w:eastAsia="ja-JP"/>
        </w:rPr>
        <w:t>he existence of approximate solution</w:t>
      </w:r>
    </w:p>
    <w:p w14:paraId="0A0D04B1" w14:textId="72D57E5E" w:rsidR="00DD2126" w:rsidRDefault="00A11EEA" w:rsidP="00BD1C4D">
      <w:pPr>
        <w:ind w:firstLineChars="100" w:firstLine="200"/>
        <w:rPr>
          <w:sz w:val="20"/>
          <w:lang w:eastAsia="ja-JP"/>
        </w:rPr>
      </w:pPr>
      <w:r>
        <w:rPr>
          <w:sz w:val="20"/>
          <w:lang w:eastAsia="ja-JP"/>
        </w:rPr>
        <w:t xml:space="preserve">2. </w:t>
      </w:r>
      <w:r w:rsidR="00CB0C95">
        <w:rPr>
          <w:sz w:val="20"/>
          <w:lang w:eastAsia="ja-JP"/>
        </w:rPr>
        <w:t>E</w:t>
      </w:r>
      <w:r w:rsidR="00DD2126">
        <w:rPr>
          <w:sz w:val="20"/>
          <w:lang w:eastAsia="ja-JP"/>
        </w:rPr>
        <w:t xml:space="preserve">rror estimate </w:t>
      </w:r>
      <w:r w:rsidR="00CB0C95">
        <w:rPr>
          <w:sz w:val="20"/>
          <w:lang w:eastAsia="ja-JP"/>
        </w:rPr>
        <w:t>for</w:t>
      </w:r>
      <w:r w:rsidR="00DD2126">
        <w:rPr>
          <w:sz w:val="20"/>
          <w:lang w:eastAsia="ja-JP"/>
        </w:rPr>
        <w:t xml:space="preserve"> approximate solution</w:t>
      </w:r>
    </w:p>
    <w:p w14:paraId="3539D09A" w14:textId="1DEE9BD9" w:rsidR="009D6522" w:rsidRPr="0093366A" w:rsidRDefault="009D6522" w:rsidP="00DD2126">
      <w:pPr>
        <w:rPr>
          <w:sz w:val="20"/>
          <w:lang w:eastAsia="ja-JP"/>
        </w:rPr>
      </w:pPr>
    </w:p>
    <w:p w14:paraId="6F7C083B" w14:textId="4AFAAE21" w:rsidR="002C78C5" w:rsidRPr="00E329EC" w:rsidRDefault="002E1F3E" w:rsidP="0004023B">
      <w:pPr>
        <w:rPr>
          <w:sz w:val="20"/>
          <w:lang w:eastAsia="ja-JP"/>
        </w:rPr>
      </w:pPr>
      <w:r w:rsidRPr="00E329EC">
        <w:rPr>
          <w:rFonts w:hint="eastAsia"/>
          <w:sz w:val="20"/>
          <w:lang w:eastAsia="ja-JP"/>
        </w:rPr>
        <w:t>1</w:t>
      </w:r>
      <w:r w:rsidRPr="00E329EC">
        <w:rPr>
          <w:sz w:val="20"/>
          <w:lang w:eastAsia="ja-JP"/>
        </w:rPr>
        <w:t xml:space="preserve">. </w:t>
      </w:r>
      <w:r w:rsidR="00A91558" w:rsidRPr="00E329EC">
        <w:rPr>
          <w:sz w:val="20"/>
          <w:lang w:eastAsia="ja-JP"/>
        </w:rPr>
        <w:t>The existence of approximate solut</w:t>
      </w:r>
      <w:r w:rsidR="005F2D95" w:rsidRPr="00E329EC">
        <w:rPr>
          <w:sz w:val="20"/>
          <w:lang w:eastAsia="ja-JP"/>
        </w:rPr>
        <w:t>ion</w:t>
      </w:r>
    </w:p>
    <w:p w14:paraId="607680AB" w14:textId="5F06482F" w:rsidR="009870CF" w:rsidRDefault="009870CF" w:rsidP="0004023B">
      <w:pPr>
        <w:rPr>
          <w:sz w:val="20"/>
          <w:u w:val="single"/>
          <w:lang w:eastAsia="ja-JP"/>
        </w:rPr>
      </w:pPr>
    </w:p>
    <w:p w14:paraId="10D08774" w14:textId="005F4D95" w:rsidR="00C628B9" w:rsidRDefault="00BE7895" w:rsidP="00C628B9">
      <w:pPr>
        <w:ind w:firstLineChars="50" w:firstLine="100"/>
        <w:rPr>
          <w:sz w:val="20"/>
          <w:lang w:eastAsia="ja-JP"/>
        </w:rPr>
      </w:pPr>
      <w:r>
        <w:rPr>
          <w:sz w:val="20"/>
          <w:lang w:eastAsia="ja-JP"/>
        </w:rPr>
        <w:t>T</w:t>
      </w:r>
      <w:r w:rsidR="00AD7F11" w:rsidRPr="00AD7F11">
        <w:rPr>
          <w:rFonts w:hint="eastAsia"/>
          <w:sz w:val="20"/>
          <w:lang w:eastAsia="ja-JP"/>
        </w:rPr>
        <w:t>h</w:t>
      </w:r>
      <w:r w:rsidR="00AD7F11" w:rsidRPr="00AD7F11">
        <w:rPr>
          <w:sz w:val="20"/>
          <w:lang w:eastAsia="ja-JP"/>
        </w:rPr>
        <w:t>e educational materials for engineers</w:t>
      </w:r>
      <w:r w:rsidR="00AD7F11">
        <w:rPr>
          <w:sz w:val="20"/>
          <w:lang w:eastAsia="ja-JP"/>
        </w:rPr>
        <w:t xml:space="preserve"> </w:t>
      </w:r>
      <w:r w:rsidR="000C4BC3" w:rsidRPr="000C4BC3">
        <w:rPr>
          <w:sz w:val="20"/>
          <w:lang w:eastAsia="ja-JP"/>
        </w:rPr>
        <w:t>often focus on calculation methods, and the part about mathematical principles is not described in detail.</w:t>
      </w:r>
      <w:r w:rsidR="007F1268">
        <w:rPr>
          <w:sz w:val="20"/>
          <w:lang w:eastAsia="ja-JP"/>
        </w:rPr>
        <w:t xml:space="preserve"> </w:t>
      </w:r>
      <w:r w:rsidR="00A2251E">
        <w:rPr>
          <w:sz w:val="20"/>
          <w:lang w:eastAsia="ja-JP"/>
        </w:rPr>
        <w:t>In the previous lectures, we</w:t>
      </w:r>
      <w:r w:rsidR="00190EFA">
        <w:rPr>
          <w:sz w:val="20"/>
          <w:lang w:eastAsia="ja-JP"/>
        </w:rPr>
        <w:t xml:space="preserve"> clarified a black box part and</w:t>
      </w:r>
      <w:r w:rsidR="00A2251E">
        <w:rPr>
          <w:sz w:val="20"/>
          <w:lang w:eastAsia="ja-JP"/>
        </w:rPr>
        <w:t xml:space="preserve"> teach how to </w:t>
      </w:r>
      <w:r w:rsidR="00B5610A">
        <w:rPr>
          <w:sz w:val="20"/>
          <w:lang w:eastAsia="ja-JP"/>
        </w:rPr>
        <w:t>calculate</w:t>
      </w:r>
      <w:r w:rsidR="00A2251E">
        <w:rPr>
          <w:sz w:val="20"/>
          <w:lang w:eastAsia="ja-JP"/>
        </w:rPr>
        <w:t xml:space="preserve"> approximate </w:t>
      </w:r>
      <w:r w:rsidR="001966BC">
        <w:rPr>
          <w:sz w:val="20"/>
          <w:lang w:eastAsia="ja-JP"/>
        </w:rPr>
        <w:t>solution</w:t>
      </w:r>
      <w:r w:rsidR="00DC5E51">
        <w:rPr>
          <w:sz w:val="20"/>
          <w:lang w:eastAsia="ja-JP"/>
        </w:rPr>
        <w:t>s</w:t>
      </w:r>
      <w:r w:rsidR="00A2251E">
        <w:rPr>
          <w:sz w:val="20"/>
          <w:lang w:eastAsia="ja-JP"/>
        </w:rPr>
        <w:t xml:space="preserve"> for </w:t>
      </w:r>
      <w:r w:rsidR="005550FA">
        <w:rPr>
          <w:sz w:val="20"/>
          <w:lang w:eastAsia="ja-JP"/>
        </w:rPr>
        <w:t>differential equations</w:t>
      </w:r>
      <w:r w:rsidR="00187DE6">
        <w:rPr>
          <w:sz w:val="20"/>
          <w:lang w:eastAsia="ja-JP"/>
        </w:rPr>
        <w:t xml:space="preserve"> only. Why the approximate solutions exist </w:t>
      </w:r>
      <w:r w:rsidR="00BD71F0">
        <w:rPr>
          <w:sz w:val="20"/>
          <w:lang w:eastAsia="ja-JP"/>
        </w:rPr>
        <w:t xml:space="preserve">have been treated as a block box. </w:t>
      </w:r>
    </w:p>
    <w:p w14:paraId="7E21B5BC" w14:textId="1FDE27B1" w:rsidR="00D25BF9" w:rsidRPr="0051508F" w:rsidRDefault="00C628B9" w:rsidP="002F2538">
      <w:pPr>
        <w:ind w:firstLineChars="50" w:firstLine="100"/>
        <w:rPr>
          <w:sz w:val="20"/>
          <w:lang w:eastAsia="ja-JP"/>
        </w:rPr>
      </w:pPr>
      <w:r>
        <w:rPr>
          <w:rFonts w:hint="eastAsia"/>
          <w:sz w:val="20"/>
          <w:lang w:eastAsia="ja-JP"/>
        </w:rPr>
        <w:t>T</w:t>
      </w:r>
      <w:r>
        <w:rPr>
          <w:sz w:val="20"/>
          <w:lang w:eastAsia="ja-JP"/>
        </w:rPr>
        <w:t xml:space="preserve">o </w:t>
      </w:r>
      <w:r w:rsidR="007D43C3">
        <w:rPr>
          <w:sz w:val="20"/>
          <w:lang w:eastAsia="ja-JP"/>
        </w:rPr>
        <w:t>explain</w:t>
      </w:r>
      <w:r>
        <w:rPr>
          <w:sz w:val="20"/>
          <w:lang w:eastAsia="ja-JP"/>
        </w:rPr>
        <w:t xml:space="preserve"> the existence of approximate solution, </w:t>
      </w:r>
      <w:r w:rsidR="007D43C3">
        <w:rPr>
          <w:sz w:val="20"/>
          <w:lang w:eastAsia="ja-JP"/>
        </w:rPr>
        <w:t>we need to teach</w:t>
      </w:r>
      <w:r w:rsidR="00444271">
        <w:rPr>
          <w:sz w:val="20"/>
          <w:lang w:eastAsia="ja-JP"/>
        </w:rPr>
        <w:t xml:space="preserve"> linear algebra</w:t>
      </w:r>
      <w:r w:rsidR="00F27C0F">
        <w:rPr>
          <w:sz w:val="20"/>
          <w:lang w:eastAsia="ja-JP"/>
        </w:rPr>
        <w:t xml:space="preserve"> and </w:t>
      </w:r>
      <w:r w:rsidR="001E5D83">
        <w:rPr>
          <w:sz w:val="20"/>
          <w:lang w:eastAsia="ja-JP"/>
        </w:rPr>
        <w:t>a part of</w:t>
      </w:r>
      <w:r w:rsidR="006E5115">
        <w:rPr>
          <w:sz w:val="20"/>
          <w:lang w:eastAsia="ja-JP"/>
        </w:rPr>
        <w:t xml:space="preserve"> functional analysis</w:t>
      </w:r>
      <w:r w:rsidR="0066313B">
        <w:rPr>
          <w:sz w:val="20"/>
          <w:lang w:eastAsia="ja-JP"/>
        </w:rPr>
        <w:t xml:space="preserve">. </w:t>
      </w:r>
      <w:r w:rsidR="004A59E3">
        <w:rPr>
          <w:sz w:val="20"/>
          <w:lang w:eastAsia="ja-JP"/>
        </w:rPr>
        <w:t>In</w:t>
      </w:r>
      <w:r w:rsidR="00B30290">
        <w:rPr>
          <w:sz w:val="20"/>
          <w:lang w:eastAsia="ja-JP"/>
        </w:rPr>
        <w:t xml:space="preserve"> model core curriculum in K</w:t>
      </w:r>
      <w:r w:rsidR="00286268">
        <w:rPr>
          <w:sz w:val="20"/>
          <w:lang w:eastAsia="ja-JP"/>
        </w:rPr>
        <w:t>OSEN</w:t>
      </w:r>
      <w:r w:rsidR="005643D6">
        <w:rPr>
          <w:sz w:val="20"/>
          <w:lang w:eastAsia="ja-JP"/>
        </w:rPr>
        <w:t xml:space="preserve"> (2023)</w:t>
      </w:r>
      <w:r w:rsidR="00B30290">
        <w:rPr>
          <w:sz w:val="20"/>
          <w:lang w:eastAsia="ja-JP"/>
        </w:rPr>
        <w:t>,</w:t>
      </w:r>
      <w:r w:rsidR="005643D6">
        <w:rPr>
          <w:sz w:val="20"/>
          <w:lang w:eastAsia="ja-JP"/>
        </w:rPr>
        <w:t xml:space="preserve"> al</w:t>
      </w:r>
      <w:r w:rsidR="00AE56A8">
        <w:rPr>
          <w:sz w:val="20"/>
          <w:lang w:eastAsia="ja-JP"/>
        </w:rPr>
        <w:t xml:space="preserve">though </w:t>
      </w:r>
      <w:r w:rsidR="008C2737">
        <w:rPr>
          <w:sz w:val="20"/>
          <w:lang w:eastAsia="ja-JP"/>
        </w:rPr>
        <w:t>matrix</w:t>
      </w:r>
      <w:r w:rsidR="00823459">
        <w:rPr>
          <w:sz w:val="20"/>
          <w:lang w:eastAsia="ja-JP"/>
        </w:rPr>
        <w:t xml:space="preserve"> cal</w:t>
      </w:r>
      <w:r w:rsidR="005643D6">
        <w:rPr>
          <w:sz w:val="20"/>
          <w:lang w:eastAsia="ja-JP"/>
        </w:rPr>
        <w:t>c</w:t>
      </w:r>
      <w:r w:rsidR="00823459">
        <w:rPr>
          <w:sz w:val="20"/>
          <w:lang w:eastAsia="ja-JP"/>
        </w:rPr>
        <w:t>u</w:t>
      </w:r>
      <w:r w:rsidR="005643D6">
        <w:rPr>
          <w:sz w:val="20"/>
          <w:lang w:eastAsia="ja-JP"/>
        </w:rPr>
        <w:t>lations</w:t>
      </w:r>
      <w:r w:rsidR="008C2737">
        <w:rPr>
          <w:sz w:val="20"/>
          <w:lang w:eastAsia="ja-JP"/>
        </w:rPr>
        <w:t xml:space="preserve"> and </w:t>
      </w:r>
      <w:r w:rsidR="00823459">
        <w:rPr>
          <w:rFonts w:hint="eastAsia"/>
          <w:sz w:val="20"/>
          <w:lang w:eastAsia="ja-JP"/>
        </w:rPr>
        <w:t>t</w:t>
      </w:r>
      <w:r w:rsidR="00823459" w:rsidRPr="00823459">
        <w:rPr>
          <w:sz w:val="20"/>
          <w:lang w:eastAsia="ja-JP"/>
        </w:rPr>
        <w:t>he linear transformation of coordinates</w:t>
      </w:r>
      <w:r w:rsidR="005643D6">
        <w:rPr>
          <w:sz w:val="20"/>
          <w:lang w:eastAsia="ja-JP"/>
        </w:rPr>
        <w:t xml:space="preserve"> were</w:t>
      </w:r>
      <w:r w:rsidR="00AE56A8">
        <w:rPr>
          <w:sz w:val="20"/>
          <w:lang w:eastAsia="ja-JP"/>
        </w:rPr>
        <w:t xml:space="preserve"> included, the linear spaces d</w:t>
      </w:r>
      <w:r w:rsidR="001966BC">
        <w:rPr>
          <w:sz w:val="20"/>
          <w:lang w:eastAsia="ja-JP"/>
        </w:rPr>
        <w:t>id</w:t>
      </w:r>
      <w:r w:rsidR="00AE56A8">
        <w:rPr>
          <w:sz w:val="20"/>
          <w:lang w:eastAsia="ja-JP"/>
        </w:rPr>
        <w:t xml:space="preserve"> not </w:t>
      </w:r>
      <w:r w:rsidR="002158DC">
        <w:rPr>
          <w:sz w:val="20"/>
          <w:lang w:eastAsia="ja-JP"/>
        </w:rPr>
        <w:t>include</w:t>
      </w:r>
      <w:r>
        <w:rPr>
          <w:sz w:val="20"/>
          <w:lang w:eastAsia="ja-JP"/>
        </w:rPr>
        <w:t xml:space="preserve">. </w:t>
      </w:r>
      <w:r w:rsidR="00687635">
        <w:rPr>
          <w:sz w:val="20"/>
          <w:lang w:eastAsia="ja-JP"/>
        </w:rPr>
        <w:t>Hence</w:t>
      </w:r>
      <w:r w:rsidR="001966BC">
        <w:rPr>
          <w:sz w:val="20"/>
          <w:lang w:eastAsia="ja-JP"/>
        </w:rPr>
        <w:t>,</w:t>
      </w:r>
      <w:r w:rsidR="00687635">
        <w:rPr>
          <w:sz w:val="20"/>
          <w:lang w:eastAsia="ja-JP"/>
        </w:rPr>
        <w:t xml:space="preserve"> we added linear algebra to lectures. </w:t>
      </w:r>
      <w:r w:rsidR="009558C4">
        <w:rPr>
          <w:rFonts w:hint="eastAsia"/>
          <w:sz w:val="20"/>
          <w:lang w:eastAsia="ja-JP"/>
        </w:rPr>
        <w:t xml:space="preserve">Figure 2 is </w:t>
      </w:r>
      <w:r w:rsidR="009558C4">
        <w:rPr>
          <w:sz w:val="20"/>
          <w:lang w:eastAsia="ja-JP"/>
        </w:rPr>
        <w:t xml:space="preserve">a </w:t>
      </w:r>
      <w:r w:rsidR="00396CB4">
        <w:rPr>
          <w:sz w:val="20"/>
          <w:lang w:eastAsia="ja-JP"/>
        </w:rPr>
        <w:t xml:space="preserve">part of the </w:t>
      </w:r>
      <w:r w:rsidR="004F0BFB">
        <w:rPr>
          <w:sz w:val="20"/>
          <w:lang w:eastAsia="ja-JP"/>
        </w:rPr>
        <w:t>lectures</w:t>
      </w:r>
      <w:r w:rsidR="00396CB4">
        <w:rPr>
          <w:sz w:val="20"/>
          <w:lang w:eastAsia="ja-JP"/>
        </w:rPr>
        <w:t>.</w:t>
      </w:r>
      <w:r w:rsidR="005F72E3">
        <w:rPr>
          <w:sz w:val="20"/>
          <w:lang w:eastAsia="ja-JP"/>
        </w:rPr>
        <w:t xml:space="preserve"> </w:t>
      </w:r>
      <w:r w:rsidR="00971432">
        <w:rPr>
          <w:sz w:val="20"/>
          <w:lang w:eastAsia="ja-JP"/>
        </w:rPr>
        <w:t>F</w:t>
      </w:r>
      <w:r w:rsidR="00B9108F">
        <w:rPr>
          <w:sz w:val="20"/>
          <w:lang w:eastAsia="ja-JP"/>
        </w:rPr>
        <w:t xml:space="preserve">unctional analysis </w:t>
      </w:r>
      <w:r w:rsidR="008303EF">
        <w:rPr>
          <w:sz w:val="20"/>
          <w:lang w:eastAsia="ja-JP"/>
        </w:rPr>
        <w:t xml:space="preserve">is </w:t>
      </w:r>
      <w:r w:rsidR="00B9108F">
        <w:rPr>
          <w:sz w:val="20"/>
          <w:lang w:eastAsia="ja-JP"/>
        </w:rPr>
        <w:t>a gene</w:t>
      </w:r>
      <w:r w:rsidR="008303EF">
        <w:rPr>
          <w:sz w:val="20"/>
          <w:lang w:eastAsia="ja-JP"/>
        </w:rPr>
        <w:t xml:space="preserve">ralization of linear algebra. </w:t>
      </w:r>
      <w:r w:rsidR="00CF3F72">
        <w:rPr>
          <w:sz w:val="20"/>
          <w:lang w:eastAsia="ja-JP"/>
        </w:rPr>
        <w:t>Fini</w:t>
      </w:r>
      <w:r w:rsidR="00BC01AC">
        <w:rPr>
          <w:sz w:val="20"/>
          <w:lang w:eastAsia="ja-JP"/>
        </w:rPr>
        <w:t xml:space="preserve">te Element Method </w:t>
      </w:r>
      <w:r w:rsidR="00A533F5">
        <w:rPr>
          <w:sz w:val="20"/>
          <w:lang w:eastAsia="ja-JP"/>
        </w:rPr>
        <w:t>needs</w:t>
      </w:r>
      <w:r w:rsidR="00346923">
        <w:rPr>
          <w:sz w:val="20"/>
          <w:lang w:eastAsia="ja-JP"/>
        </w:rPr>
        <w:t xml:space="preserve"> the theory of</w:t>
      </w:r>
      <w:r w:rsidR="00A533F5">
        <w:rPr>
          <w:sz w:val="20"/>
          <w:lang w:eastAsia="ja-JP"/>
        </w:rPr>
        <w:t xml:space="preserve"> </w:t>
      </w:r>
      <w:r w:rsidR="00074433">
        <w:rPr>
          <w:sz w:val="20"/>
          <w:lang w:eastAsia="ja-JP"/>
        </w:rPr>
        <w:t>Sobolev spaces</w:t>
      </w:r>
      <w:r w:rsidR="0072624B">
        <w:rPr>
          <w:sz w:val="20"/>
          <w:lang w:eastAsia="ja-JP"/>
        </w:rPr>
        <w:t xml:space="preserve"> </w:t>
      </w:r>
      <w:r w:rsidR="00E87FD0">
        <w:rPr>
          <w:sz w:val="20"/>
          <w:lang w:eastAsia="ja-JP"/>
        </w:rPr>
        <w:t xml:space="preserve">which is </w:t>
      </w:r>
      <w:r w:rsidR="00620609">
        <w:rPr>
          <w:sz w:val="20"/>
          <w:lang w:eastAsia="ja-JP"/>
        </w:rPr>
        <w:t xml:space="preserve">a part of </w:t>
      </w:r>
      <w:r w:rsidR="00971432">
        <w:rPr>
          <w:sz w:val="20"/>
          <w:lang w:eastAsia="ja-JP"/>
        </w:rPr>
        <w:t xml:space="preserve">functional analysis. </w:t>
      </w:r>
      <w:r w:rsidR="003676FD">
        <w:rPr>
          <w:sz w:val="20"/>
          <w:lang w:eastAsia="ja-JP"/>
        </w:rPr>
        <w:t>Although we</w:t>
      </w:r>
      <w:r w:rsidR="002F6665" w:rsidRPr="002F6665">
        <w:rPr>
          <w:sz w:val="20"/>
          <w:lang w:eastAsia="ja-JP"/>
        </w:rPr>
        <w:t xml:space="preserve"> explain the details about the mathematical principles</w:t>
      </w:r>
      <w:r w:rsidR="003676FD">
        <w:rPr>
          <w:sz w:val="20"/>
          <w:lang w:eastAsia="ja-JP"/>
        </w:rPr>
        <w:t xml:space="preserve">, </w:t>
      </w:r>
      <w:r w:rsidR="002F6665">
        <w:rPr>
          <w:sz w:val="20"/>
          <w:lang w:eastAsia="ja-JP"/>
        </w:rPr>
        <w:t xml:space="preserve">we </w:t>
      </w:r>
      <w:r w:rsidR="002F6665" w:rsidRPr="002F6665">
        <w:rPr>
          <w:sz w:val="20"/>
          <w:lang w:eastAsia="ja-JP"/>
        </w:rPr>
        <w:t>taught in a way that didn't contradict intuition while utilizing knowledge of linear spaces.</w:t>
      </w:r>
      <w:r w:rsidR="002704A6">
        <w:rPr>
          <w:sz w:val="20"/>
          <w:lang w:eastAsia="ja-JP"/>
        </w:rPr>
        <w:t xml:space="preserve"> </w:t>
      </w:r>
      <w:r w:rsidR="00E83CE7">
        <w:rPr>
          <w:sz w:val="20"/>
          <w:lang w:eastAsia="ja-JP"/>
        </w:rPr>
        <w:t>Moreover, we need matrix calc</w:t>
      </w:r>
      <w:r w:rsidR="00DA5A0B">
        <w:rPr>
          <w:sz w:val="20"/>
          <w:lang w:eastAsia="ja-JP"/>
        </w:rPr>
        <w:t>u</w:t>
      </w:r>
      <w:r w:rsidR="00E83CE7">
        <w:rPr>
          <w:sz w:val="20"/>
          <w:lang w:eastAsia="ja-JP"/>
        </w:rPr>
        <w:t>lations to get the approximate solution</w:t>
      </w:r>
      <w:r w:rsidR="00EC77AA">
        <w:rPr>
          <w:sz w:val="20"/>
          <w:lang w:eastAsia="ja-JP"/>
        </w:rPr>
        <w:t>. In this lecture, we c</w:t>
      </w:r>
      <w:r w:rsidR="00DA5A0B">
        <w:rPr>
          <w:sz w:val="20"/>
          <w:lang w:eastAsia="ja-JP"/>
        </w:rPr>
        <w:t>ould show students how matrix calculations they learn</w:t>
      </w:r>
      <w:r w:rsidR="00DD5CA0">
        <w:rPr>
          <w:sz w:val="20"/>
          <w:lang w:eastAsia="ja-JP"/>
        </w:rPr>
        <w:t>ed</w:t>
      </w:r>
      <w:r w:rsidR="00DA5A0B">
        <w:rPr>
          <w:sz w:val="20"/>
          <w:lang w:eastAsia="ja-JP"/>
        </w:rPr>
        <w:t xml:space="preserve"> in KOSEN are helpful. </w:t>
      </w:r>
      <w:r w:rsidR="00EC77AA">
        <w:rPr>
          <w:sz w:val="20"/>
          <w:lang w:eastAsia="ja-JP"/>
        </w:rPr>
        <w:t xml:space="preserve"> </w:t>
      </w:r>
      <w:r w:rsidR="0051508F">
        <w:rPr>
          <w:sz w:val="20"/>
          <w:lang w:eastAsia="ja-JP"/>
        </w:rPr>
        <w:t xml:space="preserve">We </w:t>
      </w:r>
      <w:r w:rsidR="00981C50">
        <w:rPr>
          <w:sz w:val="20"/>
          <w:lang w:eastAsia="ja-JP"/>
        </w:rPr>
        <w:t xml:space="preserve">compare </w:t>
      </w:r>
      <w:r w:rsidR="00242119">
        <w:rPr>
          <w:sz w:val="20"/>
          <w:lang w:eastAsia="ja-JP"/>
        </w:rPr>
        <w:t>t</w:t>
      </w:r>
      <w:r w:rsidR="0013274C">
        <w:rPr>
          <w:sz w:val="20"/>
          <w:lang w:eastAsia="ja-JP"/>
        </w:rPr>
        <w:t>he approximate solution</w:t>
      </w:r>
      <w:r w:rsidR="003B5384">
        <w:rPr>
          <w:sz w:val="20"/>
          <w:lang w:eastAsia="ja-JP"/>
        </w:rPr>
        <w:t xml:space="preserve"> obtained by Finite Element Method</w:t>
      </w:r>
      <w:r w:rsidR="00242119">
        <w:rPr>
          <w:sz w:val="20"/>
          <w:lang w:eastAsia="ja-JP"/>
        </w:rPr>
        <w:t xml:space="preserve"> </w:t>
      </w:r>
      <w:r w:rsidR="003B5384">
        <w:rPr>
          <w:sz w:val="20"/>
          <w:lang w:eastAsia="ja-JP"/>
        </w:rPr>
        <w:t>with</w:t>
      </w:r>
      <w:r w:rsidR="00242119">
        <w:rPr>
          <w:sz w:val="20"/>
          <w:lang w:eastAsia="ja-JP"/>
        </w:rPr>
        <w:t xml:space="preserve"> the exact solution </w:t>
      </w:r>
      <w:r w:rsidR="0051508F">
        <w:rPr>
          <w:sz w:val="20"/>
          <w:lang w:eastAsia="ja-JP"/>
        </w:rPr>
        <w:t>visually</w:t>
      </w:r>
      <w:r w:rsidR="003B5384">
        <w:rPr>
          <w:sz w:val="20"/>
          <w:lang w:eastAsia="ja-JP"/>
        </w:rPr>
        <w:t xml:space="preserve"> (see Figure 3).</w:t>
      </w:r>
    </w:p>
    <w:p w14:paraId="77F10CB4" w14:textId="77777777" w:rsidR="008D3F71" w:rsidRDefault="008D3F71" w:rsidP="0004023B">
      <w:pPr>
        <w:rPr>
          <w:sz w:val="20"/>
          <w:u w:val="single"/>
          <w:lang w:eastAsia="ja-JP"/>
        </w:rPr>
      </w:pPr>
    </w:p>
    <w:p w14:paraId="19B6DAB8" w14:textId="0F8B8EC6" w:rsidR="00590BFC" w:rsidRPr="00E329EC" w:rsidRDefault="00D25BF9" w:rsidP="0004023B">
      <w:pPr>
        <w:rPr>
          <w:sz w:val="20"/>
          <w:lang w:eastAsia="ja-JP"/>
        </w:rPr>
      </w:pPr>
      <w:r w:rsidRPr="00E329EC">
        <w:rPr>
          <w:sz w:val="20"/>
          <w:lang w:eastAsia="ja-JP"/>
        </w:rPr>
        <w:t>2. Error estimate for approximate solution</w:t>
      </w:r>
    </w:p>
    <w:p w14:paraId="4600E7D0" w14:textId="0A14E092" w:rsidR="00D94F63" w:rsidRDefault="00D94F63" w:rsidP="00590BFC">
      <w:pPr>
        <w:ind w:firstLineChars="100" w:firstLine="200"/>
        <w:rPr>
          <w:sz w:val="20"/>
          <w:lang w:eastAsia="ja-JP"/>
        </w:rPr>
      </w:pPr>
    </w:p>
    <w:p w14:paraId="2DFC9554" w14:textId="7BE047A5" w:rsidR="0044136C" w:rsidRDefault="00495EFD" w:rsidP="00590BFC">
      <w:pPr>
        <w:ind w:firstLineChars="100" w:firstLine="200"/>
        <w:rPr>
          <w:sz w:val="20"/>
          <w:lang w:eastAsia="ja-JP"/>
        </w:rPr>
      </w:pPr>
      <w:r>
        <w:rPr>
          <w:sz w:val="20"/>
          <w:lang w:eastAsia="ja-JP"/>
        </w:rPr>
        <w:t>T</w:t>
      </w:r>
      <w:r w:rsidR="00E22D3E" w:rsidRPr="00C96005">
        <w:rPr>
          <w:sz w:val="20"/>
          <w:lang w:eastAsia="ja-JP"/>
        </w:rPr>
        <w:t>he accuracy of the approximate solution</w:t>
      </w:r>
      <w:r w:rsidR="000669A7">
        <w:rPr>
          <w:sz w:val="20"/>
          <w:lang w:eastAsia="ja-JP"/>
        </w:rPr>
        <w:t xml:space="preserve"> obtained by</w:t>
      </w:r>
      <w:r w:rsidR="00307AEE">
        <w:rPr>
          <w:sz w:val="20"/>
          <w:lang w:eastAsia="ja-JP"/>
        </w:rPr>
        <w:t xml:space="preserve"> Finite Element Method is the most important part </w:t>
      </w:r>
      <w:r>
        <w:rPr>
          <w:sz w:val="20"/>
          <w:lang w:eastAsia="ja-JP"/>
        </w:rPr>
        <w:t xml:space="preserve">for </w:t>
      </w:r>
      <w:r w:rsidR="00CE49B3">
        <w:rPr>
          <w:sz w:val="20"/>
          <w:lang w:eastAsia="ja-JP"/>
        </w:rPr>
        <w:t>engineers.</w:t>
      </w:r>
      <w:r w:rsidR="00053DE5">
        <w:rPr>
          <w:sz w:val="20"/>
          <w:lang w:eastAsia="ja-JP"/>
        </w:rPr>
        <w:t xml:space="preserve"> </w:t>
      </w:r>
      <w:r w:rsidR="00CE49B3">
        <w:rPr>
          <w:sz w:val="20"/>
          <w:lang w:eastAsia="ja-JP"/>
        </w:rPr>
        <w:t xml:space="preserve">To </w:t>
      </w:r>
      <w:r w:rsidR="00053DE5">
        <w:rPr>
          <w:sz w:val="20"/>
          <w:lang w:eastAsia="ja-JP"/>
        </w:rPr>
        <w:t xml:space="preserve">improve </w:t>
      </w:r>
      <w:r w:rsidR="00E42B19">
        <w:rPr>
          <w:sz w:val="20"/>
          <w:lang w:eastAsia="ja-JP"/>
        </w:rPr>
        <w:t xml:space="preserve">skills for CAE analysis, </w:t>
      </w:r>
      <w:r w:rsidR="00A32618">
        <w:rPr>
          <w:sz w:val="20"/>
          <w:lang w:eastAsia="ja-JP"/>
        </w:rPr>
        <w:t xml:space="preserve">we had better understand </w:t>
      </w:r>
      <w:r w:rsidR="00616B95">
        <w:rPr>
          <w:sz w:val="20"/>
          <w:lang w:eastAsia="ja-JP"/>
        </w:rPr>
        <w:t>the following:</w:t>
      </w:r>
    </w:p>
    <w:p w14:paraId="2118B939" w14:textId="4CA75D09" w:rsidR="00AF3759" w:rsidRDefault="00AF3759" w:rsidP="00590BFC">
      <w:pPr>
        <w:ind w:firstLineChars="100" w:firstLine="200"/>
        <w:rPr>
          <w:sz w:val="20"/>
          <w:lang w:eastAsia="ja-JP"/>
        </w:rPr>
      </w:pPr>
    </w:p>
    <w:p w14:paraId="1BF057C7" w14:textId="43AA10CC" w:rsidR="00FC4F5E" w:rsidRPr="00F005D2" w:rsidRDefault="00117D39" w:rsidP="00F005D2">
      <w:pPr>
        <w:pStyle w:val="ad"/>
        <w:numPr>
          <w:ilvl w:val="1"/>
          <w:numId w:val="5"/>
        </w:numPr>
        <w:ind w:leftChars="0"/>
        <w:rPr>
          <w:sz w:val="20"/>
          <w:lang w:eastAsia="ja-JP"/>
        </w:rPr>
      </w:pPr>
      <w:r w:rsidRPr="00F005D2">
        <w:rPr>
          <w:sz w:val="20"/>
          <w:lang w:eastAsia="ja-JP"/>
        </w:rPr>
        <w:t>W</w:t>
      </w:r>
      <w:r w:rsidR="00676336" w:rsidRPr="00F005D2">
        <w:rPr>
          <w:sz w:val="20"/>
          <w:lang w:eastAsia="ja-JP"/>
        </w:rPr>
        <w:t xml:space="preserve">hat criterion or measure is used to determine how well </w:t>
      </w:r>
      <w:r w:rsidR="00485A03" w:rsidRPr="00F005D2">
        <w:rPr>
          <w:sz w:val="20"/>
          <w:lang w:eastAsia="ja-JP"/>
        </w:rPr>
        <w:t>the</w:t>
      </w:r>
      <w:r w:rsidR="00676336" w:rsidRPr="00F005D2">
        <w:rPr>
          <w:sz w:val="20"/>
          <w:lang w:eastAsia="ja-JP"/>
        </w:rPr>
        <w:t xml:space="preserve"> approximate solution approximates the exact </w:t>
      </w:r>
      <w:r w:rsidR="002C1233" w:rsidRPr="00F005D2">
        <w:rPr>
          <w:sz w:val="20"/>
          <w:lang w:eastAsia="ja-JP"/>
        </w:rPr>
        <w:t>solution?</w:t>
      </w:r>
    </w:p>
    <w:p w14:paraId="178F2B1B" w14:textId="4C905A07" w:rsidR="0093093C" w:rsidRPr="00F005D2" w:rsidRDefault="00117D39" w:rsidP="00F005D2">
      <w:pPr>
        <w:pStyle w:val="ad"/>
        <w:numPr>
          <w:ilvl w:val="1"/>
          <w:numId w:val="5"/>
        </w:numPr>
        <w:ind w:leftChars="0"/>
        <w:rPr>
          <w:sz w:val="20"/>
          <w:lang w:eastAsia="ja-JP"/>
        </w:rPr>
      </w:pPr>
      <w:r w:rsidRPr="00F005D2">
        <w:rPr>
          <w:sz w:val="20"/>
          <w:lang w:eastAsia="ja-JP"/>
        </w:rPr>
        <w:t>H</w:t>
      </w:r>
      <w:r w:rsidR="00485A03" w:rsidRPr="00F005D2">
        <w:rPr>
          <w:rFonts w:hint="eastAsia"/>
          <w:sz w:val="20"/>
          <w:lang w:eastAsia="ja-JP"/>
        </w:rPr>
        <w:t>o</w:t>
      </w:r>
      <w:r w:rsidR="00485A03" w:rsidRPr="00F005D2">
        <w:rPr>
          <w:sz w:val="20"/>
          <w:lang w:eastAsia="ja-JP"/>
        </w:rPr>
        <w:t>w close is the approximate solution to the exact solution</w:t>
      </w:r>
      <w:r w:rsidR="000933D2" w:rsidRPr="00F005D2">
        <w:rPr>
          <w:sz w:val="20"/>
          <w:lang w:eastAsia="ja-JP"/>
        </w:rPr>
        <w:t>?</w:t>
      </w:r>
    </w:p>
    <w:p w14:paraId="3786A6A0" w14:textId="3CE63D6E" w:rsidR="00017EB2" w:rsidRPr="00F005D2" w:rsidRDefault="00117D39" w:rsidP="00F005D2">
      <w:pPr>
        <w:pStyle w:val="ad"/>
        <w:numPr>
          <w:ilvl w:val="1"/>
          <w:numId w:val="5"/>
        </w:numPr>
        <w:ind w:leftChars="0"/>
        <w:rPr>
          <w:sz w:val="20"/>
          <w:lang w:eastAsia="ja-JP"/>
        </w:rPr>
      </w:pPr>
      <w:r w:rsidRPr="00F005D2">
        <w:rPr>
          <w:sz w:val="20"/>
          <w:lang w:eastAsia="ja-JP"/>
        </w:rPr>
        <w:t>T</w:t>
      </w:r>
      <w:r w:rsidR="00456554" w:rsidRPr="00F005D2">
        <w:rPr>
          <w:sz w:val="20"/>
          <w:lang w:eastAsia="ja-JP"/>
        </w:rPr>
        <w:t>he relation between the approximate solution and meshes</w:t>
      </w:r>
      <w:r w:rsidR="00602E07" w:rsidRPr="00F005D2">
        <w:rPr>
          <w:sz w:val="20"/>
          <w:lang w:eastAsia="ja-JP"/>
        </w:rPr>
        <w:t>.</w:t>
      </w:r>
    </w:p>
    <w:p w14:paraId="3FDC0D8B" w14:textId="28898EEF" w:rsidR="00117D39" w:rsidRDefault="00117D39" w:rsidP="00117D39">
      <w:pPr>
        <w:rPr>
          <w:sz w:val="20"/>
          <w:lang w:eastAsia="ja-JP"/>
        </w:rPr>
      </w:pPr>
      <w:r>
        <w:rPr>
          <w:rFonts w:hint="eastAsia"/>
          <w:sz w:val="20"/>
          <w:lang w:eastAsia="ja-JP"/>
        </w:rPr>
        <w:t xml:space="preserve">　</w:t>
      </w:r>
    </w:p>
    <w:p w14:paraId="3A5553E2" w14:textId="7D547797" w:rsidR="00F567D7" w:rsidRPr="00E329EC" w:rsidRDefault="00F567D7" w:rsidP="008C71A0">
      <w:pPr>
        <w:ind w:leftChars="37" w:left="89"/>
        <w:rPr>
          <w:sz w:val="20"/>
          <w:lang w:eastAsia="ja-JP"/>
        </w:rPr>
      </w:pPr>
      <w:r w:rsidRPr="00E329EC">
        <w:rPr>
          <w:sz w:val="20"/>
          <w:lang w:eastAsia="ja-JP"/>
        </w:rPr>
        <w:lastRenderedPageBreak/>
        <w:t>2-1</w:t>
      </w:r>
      <w:r w:rsidRPr="00E329EC">
        <w:rPr>
          <w:rFonts w:hint="eastAsia"/>
          <w:sz w:val="20"/>
          <w:lang w:eastAsia="ja-JP"/>
        </w:rPr>
        <w:t>.</w:t>
      </w:r>
      <w:r w:rsidR="000046A2" w:rsidRPr="00E329EC">
        <w:rPr>
          <w:sz w:val="20"/>
          <w:lang w:eastAsia="ja-JP"/>
        </w:rPr>
        <w:t xml:space="preserve"> What criterion or measure is used to determine how well the approximate solution approximates the exact </w:t>
      </w:r>
      <w:r w:rsidR="00377BBF" w:rsidRPr="00E329EC">
        <w:rPr>
          <w:sz w:val="20"/>
          <w:lang w:eastAsia="ja-JP"/>
        </w:rPr>
        <w:t>solution?</w:t>
      </w:r>
    </w:p>
    <w:p w14:paraId="30D556FF" w14:textId="777EEB36" w:rsidR="00117D39" w:rsidRDefault="00117D39" w:rsidP="00117D39">
      <w:pPr>
        <w:rPr>
          <w:sz w:val="20"/>
          <w:lang w:eastAsia="ja-JP"/>
        </w:rPr>
      </w:pPr>
    </w:p>
    <w:p w14:paraId="0ABF463D" w14:textId="4A0A1BD0" w:rsidR="00F567D7" w:rsidRDefault="00F567D7" w:rsidP="00DB0D43">
      <w:pPr>
        <w:ind w:firstLineChars="100" w:firstLine="200"/>
        <w:rPr>
          <w:sz w:val="20"/>
          <w:lang w:eastAsia="ja-JP"/>
        </w:rPr>
      </w:pPr>
      <w:r>
        <w:rPr>
          <w:sz w:val="20"/>
          <w:lang w:eastAsia="ja-JP"/>
        </w:rPr>
        <w:t xml:space="preserve">In mathematics, there exists the concept of “norm”. </w:t>
      </w:r>
      <w:r w:rsidR="008D51DC">
        <w:rPr>
          <w:sz w:val="20"/>
          <w:lang w:eastAsia="ja-JP"/>
        </w:rPr>
        <w:t xml:space="preserve">This is a tool to introduce “distance” for vector spaces. </w:t>
      </w:r>
    </w:p>
    <w:p w14:paraId="69FD449A" w14:textId="117DC5E4" w:rsidR="00BA68F1" w:rsidRDefault="00541287" w:rsidP="00117D39">
      <w:pPr>
        <w:rPr>
          <w:sz w:val="20"/>
          <w:lang w:eastAsia="ja-JP"/>
        </w:rPr>
      </w:pPr>
      <w:r>
        <w:rPr>
          <w:b/>
          <w:noProof/>
          <w:lang w:val="en-GB"/>
        </w:rPr>
        <mc:AlternateContent>
          <mc:Choice Requires="wps">
            <w:drawing>
              <wp:anchor distT="0" distB="0" distL="114300" distR="114300" simplePos="0" relativeHeight="251658242" behindDoc="1" locked="0" layoutInCell="1" allowOverlap="1" wp14:anchorId="7B8B4EF4" wp14:editId="58664E60">
                <wp:simplePos x="0" y="0"/>
                <wp:positionH relativeFrom="column">
                  <wp:posOffset>3263900</wp:posOffset>
                </wp:positionH>
                <wp:positionV relativeFrom="paragraph">
                  <wp:posOffset>189865</wp:posOffset>
                </wp:positionV>
                <wp:extent cx="2810510" cy="1311910"/>
                <wp:effectExtent l="0" t="0" r="8890" b="8890"/>
                <wp:wrapTight wrapText="bothSides">
                  <wp:wrapPolygon edited="0">
                    <wp:start x="0" y="0"/>
                    <wp:lineTo x="0" y="21537"/>
                    <wp:lineTo x="21571" y="21537"/>
                    <wp:lineTo x="21571" y="0"/>
                    <wp:lineTo x="0" y="0"/>
                  </wp:wrapPolygon>
                </wp:wrapTight>
                <wp:docPr id="1219808697" name="正方形/長方形 1219808697"/>
                <wp:cNvGraphicFramePr/>
                <a:graphic xmlns:a="http://schemas.openxmlformats.org/drawingml/2006/main">
                  <a:graphicData uri="http://schemas.microsoft.com/office/word/2010/wordprocessingShape">
                    <wps:wsp>
                      <wps:cNvSpPr/>
                      <wps:spPr>
                        <a:xfrm>
                          <a:off x="0" y="0"/>
                          <a:ext cx="2810510" cy="131191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4D1BE0" w14:textId="77777777" w:rsidR="00660E23" w:rsidRDefault="00F36EB9" w:rsidP="00660E23">
                            <w:pPr>
                              <w:jc w:val="center"/>
                              <w:rPr>
                                <w:lang w:eastAsia="ja-JP"/>
                              </w:rPr>
                            </w:pPr>
                            <w:r>
                              <w:rPr>
                                <w:noProof/>
                                <w:lang w:eastAsia="ja-JP"/>
                              </w:rPr>
                              <w:drawing>
                                <wp:inline distT="0" distB="0" distL="0" distR="0" wp14:anchorId="5CE1AF23" wp14:editId="2B2B023E">
                                  <wp:extent cx="2614930" cy="855345"/>
                                  <wp:effectExtent l="0" t="0" r="1270" b="0"/>
                                  <wp:docPr id="2054550667" name="図 2054550667"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73851" name="図 1" descr="グラフ, 折れ線グラフ&#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614930" cy="855345"/>
                                          </a:xfrm>
                                          <a:prstGeom prst="rect">
                                            <a:avLst/>
                                          </a:prstGeom>
                                        </pic:spPr>
                                      </pic:pic>
                                    </a:graphicData>
                                  </a:graphic>
                                </wp:inline>
                              </w:drawing>
                            </w:r>
                          </w:p>
                          <w:p w14:paraId="08334070" w14:textId="77777777" w:rsidR="00660E23" w:rsidRDefault="00660E23" w:rsidP="00660E23">
                            <w:pPr>
                              <w:jc w:val="center"/>
                            </w:pPr>
                            <w:r>
                              <w:rPr>
                                <w:rFonts w:hint="eastAsia"/>
                                <w:lang w:eastAsia="ja-JP"/>
                              </w:rPr>
                              <w:t>F</w:t>
                            </w:r>
                            <w:r>
                              <w:rPr>
                                <w:lang w:eastAsia="ja-JP"/>
                              </w:rPr>
                              <w:t xml:space="preserve">igure </w:t>
                            </w:r>
                            <w:r w:rsidR="00C84364">
                              <w:rPr>
                                <w:lang w:eastAsia="ja-JP"/>
                              </w:rPr>
                              <w:t>6. D</w:t>
                            </w:r>
                            <w:r w:rsidR="00C84364" w:rsidRPr="00C84364">
                              <w:rPr>
                                <w:lang w:eastAsia="ja-JP"/>
                              </w:rPr>
                              <w:t>ynamically</w:t>
                            </w:r>
                            <w:r w:rsidR="00C84364">
                              <w:rPr>
                                <w:lang w:eastAsia="ja-JP"/>
                              </w:rPr>
                              <w:t xml:space="preserve"> </w:t>
                            </w:r>
                            <w:r w:rsidR="0029782C">
                              <w:rPr>
                                <w:lang w:eastAsia="ja-JP"/>
                              </w:rPr>
                              <w:t xml:space="preserve">materials by </w:t>
                            </w:r>
                            <w:proofErr w:type="spellStart"/>
                            <w:r w:rsidR="0029782C">
                              <w:rPr>
                                <w:lang w:eastAsia="ja-JP"/>
                              </w:rPr>
                              <w:t>Sagemath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8B4EF4" id="正方形/長方形 1219808697" o:spid="_x0000_s1029" style="position:absolute;margin-left:257pt;margin-top:14.95pt;width:221.3pt;height:103.3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" filled="f" strokecolor="white [3212]" strokeweight="1pt">
                <v:textbox>
                  <w:txbxContent>
                    <w:p w14:paraId="6B4D1BE0" w14:textId="77777777" w:rsidR="00660E23" w:rsidRDefault="00F36EB9" w:rsidP="00660E23">
                      <w:pPr>
                        <w:jc w:val="center"/>
                        <w:rPr>
                          <w:lang w:eastAsia="ja-JP"/>
                        </w:rPr>
                      </w:pPr>
                      <w:r>
                        <w:rPr>
                          <w:noProof/>
                          <w:lang w:eastAsia="ja-JP"/>
                        </w:rPr>
                        <w:drawing>
                          <wp:inline distT="0" distB="0" distL="0" distR="0" wp14:anchorId="5CE1AF23" wp14:editId="2B2B023E">
                            <wp:extent cx="2614930" cy="855345"/>
                            <wp:effectExtent l="0" t="0" r="1270" b="0"/>
                            <wp:docPr id="2054550667" name="図 2054550667"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73851" name="図 1" descr="グラフ, 折れ線グラフ&#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614930" cy="855345"/>
                                    </a:xfrm>
                                    <a:prstGeom prst="rect">
                                      <a:avLst/>
                                    </a:prstGeom>
                                  </pic:spPr>
                                </pic:pic>
                              </a:graphicData>
                            </a:graphic>
                          </wp:inline>
                        </w:drawing>
                      </w:r>
                    </w:p>
                    <w:p w14:paraId="08334070" w14:textId="77777777" w:rsidR="00660E23" w:rsidRDefault="00660E23" w:rsidP="00660E23">
                      <w:pPr>
                        <w:jc w:val="center"/>
                      </w:pPr>
                      <w:r>
                        <w:rPr>
                          <w:rFonts w:hint="eastAsia"/>
                          <w:lang w:eastAsia="ja-JP"/>
                        </w:rPr>
                        <w:t>F</w:t>
                      </w:r>
                      <w:r>
                        <w:rPr>
                          <w:lang w:eastAsia="ja-JP"/>
                        </w:rPr>
                        <w:t xml:space="preserve">igure </w:t>
                      </w:r>
                      <w:r w:rsidR="00C84364">
                        <w:rPr>
                          <w:lang w:eastAsia="ja-JP"/>
                        </w:rPr>
                        <w:t>6. D</w:t>
                      </w:r>
                      <w:r w:rsidR="00C84364" w:rsidRPr="00C84364">
                        <w:rPr>
                          <w:lang w:eastAsia="ja-JP"/>
                        </w:rPr>
                        <w:t>ynamically</w:t>
                      </w:r>
                      <w:r w:rsidR="00C84364">
                        <w:rPr>
                          <w:lang w:eastAsia="ja-JP"/>
                        </w:rPr>
                        <w:t xml:space="preserve"> </w:t>
                      </w:r>
                      <w:r w:rsidR="0029782C">
                        <w:rPr>
                          <w:lang w:eastAsia="ja-JP"/>
                        </w:rPr>
                        <w:t xml:space="preserve">materials by </w:t>
                      </w:r>
                      <w:proofErr w:type="spellStart"/>
                      <w:r w:rsidR="0029782C">
                        <w:rPr>
                          <w:lang w:eastAsia="ja-JP"/>
                        </w:rPr>
                        <w:t>Sagemath</w:t>
                      </w:r>
                      <w:proofErr w:type="spellEnd"/>
                    </w:p>
                  </w:txbxContent>
                </v:textbox>
                <w10:wrap type="tight"/>
              </v:rect>
            </w:pict>
          </mc:Fallback>
        </mc:AlternateContent>
      </w:r>
      <w:r w:rsidR="006757BF">
        <w:rPr>
          <w:noProof/>
          <w:sz w:val="20"/>
          <w:lang w:eastAsia="ja-JP"/>
        </w:rPr>
        <mc:AlternateContent>
          <mc:Choice Requires="wps">
            <w:drawing>
              <wp:anchor distT="0" distB="0" distL="114300" distR="114300" simplePos="0" relativeHeight="251658245" behindDoc="1" locked="0" layoutInCell="1" allowOverlap="1" wp14:anchorId="60A91E37" wp14:editId="09568CDA">
                <wp:simplePos x="0" y="0"/>
                <wp:positionH relativeFrom="column">
                  <wp:posOffset>20955</wp:posOffset>
                </wp:positionH>
                <wp:positionV relativeFrom="paragraph">
                  <wp:posOffset>1417255</wp:posOffset>
                </wp:positionV>
                <wp:extent cx="2889885" cy="2213610"/>
                <wp:effectExtent l="0" t="0" r="18415" b="8890"/>
                <wp:wrapTight wrapText="bothSides">
                  <wp:wrapPolygon edited="0">
                    <wp:start x="0" y="0"/>
                    <wp:lineTo x="0" y="21563"/>
                    <wp:lineTo x="21643" y="21563"/>
                    <wp:lineTo x="21643" y="0"/>
                    <wp:lineTo x="0" y="0"/>
                  </wp:wrapPolygon>
                </wp:wrapTight>
                <wp:docPr id="1551290939" name="正方形/長方形 1551290939"/>
                <wp:cNvGraphicFramePr/>
                <a:graphic xmlns:a="http://schemas.openxmlformats.org/drawingml/2006/main">
                  <a:graphicData uri="http://schemas.microsoft.com/office/word/2010/wordprocessingShape">
                    <wps:wsp>
                      <wps:cNvSpPr/>
                      <wps:spPr>
                        <a:xfrm>
                          <a:off x="0" y="0"/>
                          <a:ext cx="2889885" cy="221361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E757C21" w14:textId="503E4CFB" w:rsidR="00D87850" w:rsidRDefault="00EE188A" w:rsidP="00D87850">
                            <w:pPr>
                              <w:jc w:val="center"/>
                              <w:rPr>
                                <w:lang w:eastAsia="ja-JP"/>
                              </w:rPr>
                            </w:pPr>
                            <w:r>
                              <w:rPr>
                                <w:noProof/>
                                <w:lang w:eastAsia="ja-JP"/>
                              </w:rPr>
                              <w:drawing>
                                <wp:inline distT="0" distB="0" distL="0" distR="0" wp14:anchorId="011C2190" wp14:editId="78DD75B7">
                                  <wp:extent cx="2567387" cy="1857676"/>
                                  <wp:effectExtent l="0" t="0" r="0" b="0"/>
                                  <wp:docPr id="1459772059" name="図 145977205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72059" name="図 2" descr="テキスト&#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598858" cy="1880448"/>
                                          </a:xfrm>
                                          <a:prstGeom prst="rect">
                                            <a:avLst/>
                                          </a:prstGeom>
                                        </pic:spPr>
                                      </pic:pic>
                                    </a:graphicData>
                                  </a:graphic>
                                </wp:inline>
                              </w:drawing>
                            </w:r>
                          </w:p>
                          <w:p w14:paraId="712DCE7A" w14:textId="3A8603F3" w:rsidR="00D87850" w:rsidRDefault="00D87850" w:rsidP="00D87850">
                            <w:pPr>
                              <w:jc w:val="center"/>
                              <w:rPr>
                                <w:lang w:eastAsia="ja-JP"/>
                              </w:rPr>
                            </w:pPr>
                            <w:r>
                              <w:rPr>
                                <w:lang w:eastAsia="ja-JP"/>
                              </w:rPr>
                              <w:t>Figure</w:t>
                            </w:r>
                            <w:r w:rsidR="00A93740">
                              <w:rPr>
                                <w:lang w:eastAsia="ja-JP"/>
                              </w:rPr>
                              <w:t xml:space="preserve"> 4.</w:t>
                            </w:r>
                            <w:r>
                              <w:rPr>
                                <w:lang w:eastAsia="ja-JP"/>
                              </w:rPr>
                              <w:t xml:space="preserve"> </w:t>
                            </w:r>
                            <w:r w:rsidR="00090380">
                              <w:rPr>
                                <w:lang w:eastAsia="ja-JP"/>
                              </w:rPr>
                              <w:t>Definition of</w:t>
                            </w:r>
                            <w:r w:rsidR="00A93740">
                              <w:rPr>
                                <w:lang w:eastAsia="ja-JP"/>
                              </w:rPr>
                              <w:t xml:space="preserve"> </w:t>
                            </w:r>
                            <m:oMath>
                              <m:sSup>
                                <m:sSupPr>
                                  <m:ctrlPr>
                                    <w:rPr>
                                      <w:rFonts w:ascii="Cambria Math" w:hAnsi="Cambria Math"/>
                                      <w:i/>
                                      <w:lang w:eastAsia="ja-JP"/>
                                    </w:rPr>
                                  </m:ctrlPr>
                                </m:sSupPr>
                                <m:e>
                                  <m:r>
                                    <w:rPr>
                                      <w:rFonts w:ascii="Cambria Math" w:hAnsi="Cambria Math"/>
                                      <w:lang w:eastAsia="ja-JP"/>
                                    </w:rPr>
                                    <m:t>L</m:t>
                                  </m:r>
                                </m:e>
                                <m:sup>
                                  <m:r>
                                    <w:rPr>
                                      <w:rFonts w:ascii="Cambria Math" w:hAnsi="Cambria Math"/>
                                      <w:lang w:eastAsia="ja-JP"/>
                                    </w:rPr>
                                    <m:t>2</m:t>
                                  </m:r>
                                </m:sup>
                              </m:sSup>
                            </m:oMath>
                            <w:r w:rsidR="00E50928" w:rsidRPr="00E50928">
                              <w:rPr>
                                <w:lang w:eastAsia="ja-JP"/>
                              </w:rPr>
                              <w:t>-norm</w:t>
                            </w:r>
                            <w:r w:rsidR="00090380">
                              <w:rPr>
                                <w:lang w:eastAsia="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91E37" id="正方形/長方形 1551290939" o:spid="_x0000_s1030" style="position:absolute;margin-left:1.65pt;margin-top:111.6pt;width:227.55pt;height:174.3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" filled="f" strokecolor="white [3212]" strokeweight="1pt">
                <v:textbox>
                  <w:txbxContent>
                    <w:p w14:paraId="5E757C21" w14:textId="503E4CFB" w:rsidR="00D87850" w:rsidRDefault="00EE188A" w:rsidP="00D87850">
                      <w:pPr>
                        <w:jc w:val="center"/>
                        <w:rPr>
                          <w:lang w:eastAsia="ja-JP"/>
                        </w:rPr>
                      </w:pPr>
                      <w:r>
                        <w:rPr>
                          <w:noProof/>
                          <w:lang w:eastAsia="ja-JP"/>
                        </w:rPr>
                        <w:drawing>
                          <wp:inline distT="0" distB="0" distL="0" distR="0" wp14:anchorId="011C2190" wp14:editId="78DD75B7">
                            <wp:extent cx="2567387" cy="1857676"/>
                            <wp:effectExtent l="0" t="0" r="0" b="0"/>
                            <wp:docPr id="1459772059" name="図 145977205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72059" name="図 2" descr="テキスト&#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598858" cy="1880448"/>
                                    </a:xfrm>
                                    <a:prstGeom prst="rect">
                                      <a:avLst/>
                                    </a:prstGeom>
                                  </pic:spPr>
                                </pic:pic>
                              </a:graphicData>
                            </a:graphic>
                          </wp:inline>
                        </w:drawing>
                      </w:r>
                    </w:p>
                    <w:p w14:paraId="712DCE7A" w14:textId="3A8603F3" w:rsidR="00D87850" w:rsidRDefault="00D87850" w:rsidP="00D87850">
                      <w:pPr>
                        <w:jc w:val="center"/>
                        <w:rPr>
                          <w:lang w:eastAsia="ja-JP"/>
                        </w:rPr>
                      </w:pPr>
                      <w:r>
                        <w:rPr>
                          <w:lang w:eastAsia="ja-JP"/>
                        </w:rPr>
                        <w:t>Figure</w:t>
                      </w:r>
                      <w:r w:rsidR="00A93740">
                        <w:rPr>
                          <w:lang w:eastAsia="ja-JP"/>
                        </w:rPr>
                        <w:t xml:space="preserve"> 4.</w:t>
                      </w:r>
                      <w:r>
                        <w:rPr>
                          <w:lang w:eastAsia="ja-JP"/>
                        </w:rPr>
                        <w:t xml:space="preserve"> </w:t>
                      </w:r>
                      <w:r w:rsidR="00090380">
                        <w:rPr>
                          <w:lang w:eastAsia="ja-JP"/>
                        </w:rPr>
                        <w:t>Definition of</w:t>
                      </w:r>
                      <w:r w:rsidR="00A93740">
                        <w:rPr>
                          <w:lang w:eastAsia="ja-JP"/>
                        </w:rPr>
                        <w:t xml:space="preserve"> </w:t>
                      </w:r>
                      <m:oMath>
                        <m:sSup>
                          <m:sSupPr>
                            <m:ctrlPr>
                              <w:rPr>
                                <w:rFonts w:ascii="Cambria Math" w:hAnsi="Cambria Math"/>
                                <w:i/>
                                <w:lang w:eastAsia="ja-JP"/>
                              </w:rPr>
                            </m:ctrlPr>
                          </m:sSupPr>
                          <m:e>
                            <m:r>
                              <w:rPr>
                                <w:rFonts w:ascii="Cambria Math" w:hAnsi="Cambria Math"/>
                                <w:lang w:eastAsia="ja-JP"/>
                              </w:rPr>
                              <m:t>L</m:t>
                            </m:r>
                          </m:e>
                          <m:sup>
                            <m:r>
                              <w:rPr>
                                <w:rFonts w:ascii="Cambria Math" w:hAnsi="Cambria Math"/>
                                <w:lang w:eastAsia="ja-JP"/>
                              </w:rPr>
                              <m:t>2</m:t>
                            </m:r>
                          </m:sup>
                        </m:sSup>
                      </m:oMath>
                      <w:r w:rsidR="00E50928" w:rsidRPr="00E50928">
                        <w:rPr>
                          <w:lang w:eastAsia="ja-JP"/>
                        </w:rPr>
                        <w:t>-norm</w:t>
                      </w:r>
                      <w:r w:rsidR="00090380">
                        <w:rPr>
                          <w:lang w:eastAsia="ja-JP"/>
                        </w:rPr>
                        <w:t xml:space="preserve"> </w:t>
                      </w:r>
                    </w:p>
                  </w:txbxContent>
                </v:textbox>
                <w10:wrap type="tight"/>
              </v:rect>
            </w:pict>
          </mc:Fallback>
        </mc:AlternateContent>
      </w:r>
      <w:r w:rsidR="00DB0D43">
        <w:rPr>
          <w:sz w:val="20"/>
          <w:lang w:eastAsia="ja-JP"/>
        </w:rPr>
        <w:t xml:space="preserve">In this lecture, we </w:t>
      </w:r>
      <w:r w:rsidR="0017011E">
        <w:rPr>
          <w:sz w:val="20"/>
          <w:lang w:eastAsia="ja-JP"/>
        </w:rPr>
        <w:t>introduc</w:t>
      </w:r>
      <w:r w:rsidR="00033D45">
        <w:rPr>
          <w:sz w:val="20"/>
          <w:lang w:eastAsia="ja-JP"/>
        </w:rPr>
        <w:t>ed</w:t>
      </w:r>
      <w:r w:rsidR="00DB0D43">
        <w:rPr>
          <w:sz w:val="20"/>
          <w:lang w:eastAsia="ja-JP"/>
        </w:rPr>
        <w:t xml:space="preserve"> “L</w:t>
      </w:r>
      <w:r w:rsidR="00DB0D43">
        <w:rPr>
          <w:sz w:val="20"/>
          <w:vertAlign w:val="superscript"/>
          <w:lang w:eastAsia="ja-JP"/>
        </w:rPr>
        <w:t>2</w:t>
      </w:r>
      <w:r w:rsidR="00DB0D43">
        <w:rPr>
          <w:sz w:val="20"/>
          <w:lang w:eastAsia="ja-JP"/>
        </w:rPr>
        <w:t xml:space="preserve">-norm” </w:t>
      </w:r>
      <w:r w:rsidR="005833B2">
        <w:rPr>
          <w:sz w:val="20"/>
          <w:lang w:eastAsia="ja-JP"/>
        </w:rPr>
        <w:t>(see Figure 4)</w:t>
      </w:r>
      <w:r w:rsidR="00DB0D43">
        <w:rPr>
          <w:sz w:val="20"/>
          <w:lang w:eastAsia="ja-JP"/>
        </w:rPr>
        <w:t xml:space="preserve"> which is </w:t>
      </w:r>
      <w:r w:rsidR="004D4A24">
        <w:rPr>
          <w:sz w:val="20"/>
          <w:lang w:eastAsia="ja-JP"/>
        </w:rPr>
        <w:t xml:space="preserve">one of </w:t>
      </w:r>
      <w:r w:rsidR="00DB0D43">
        <w:rPr>
          <w:sz w:val="20"/>
          <w:lang w:eastAsia="ja-JP"/>
        </w:rPr>
        <w:t>the</w:t>
      </w:r>
      <w:r w:rsidR="004D4A24">
        <w:rPr>
          <w:sz w:val="20"/>
          <w:lang w:eastAsia="ja-JP"/>
        </w:rPr>
        <w:t xml:space="preserve"> most</w:t>
      </w:r>
      <w:r w:rsidR="00DB0D43">
        <w:rPr>
          <w:sz w:val="20"/>
          <w:lang w:eastAsia="ja-JP"/>
        </w:rPr>
        <w:t xml:space="preserve"> important</w:t>
      </w:r>
      <w:r w:rsidR="004D4A24">
        <w:rPr>
          <w:sz w:val="20"/>
          <w:lang w:eastAsia="ja-JP"/>
        </w:rPr>
        <w:t xml:space="preserve"> mathematical concepts</w:t>
      </w:r>
      <w:r w:rsidR="00BE1DA7">
        <w:rPr>
          <w:sz w:val="20"/>
          <w:lang w:eastAsia="ja-JP"/>
        </w:rPr>
        <w:t xml:space="preserve"> in function spaces</w:t>
      </w:r>
      <w:r w:rsidR="004D4A24">
        <w:rPr>
          <w:sz w:val="20"/>
          <w:lang w:eastAsia="ja-JP"/>
        </w:rPr>
        <w:t xml:space="preserve">. </w:t>
      </w:r>
      <w:r w:rsidR="0017011E">
        <w:rPr>
          <w:sz w:val="20"/>
          <w:lang w:eastAsia="ja-JP"/>
        </w:rPr>
        <w:t>Moreover,</w:t>
      </w:r>
      <w:r w:rsidR="00DB0D43">
        <w:rPr>
          <w:sz w:val="20"/>
          <w:lang w:eastAsia="ja-JP"/>
        </w:rPr>
        <w:t xml:space="preserve"> </w:t>
      </w:r>
      <w:r w:rsidR="0017011E">
        <w:rPr>
          <w:rFonts w:hint="eastAsia"/>
          <w:sz w:val="20"/>
          <w:lang w:eastAsia="ja-JP"/>
        </w:rPr>
        <w:t>w</w:t>
      </w:r>
      <w:r w:rsidR="0017011E">
        <w:rPr>
          <w:sz w:val="20"/>
          <w:lang w:eastAsia="ja-JP"/>
        </w:rPr>
        <w:t xml:space="preserve">e explained </w:t>
      </w:r>
      <w:r w:rsidR="005172CF">
        <w:rPr>
          <w:sz w:val="20"/>
          <w:lang w:eastAsia="ja-JP"/>
        </w:rPr>
        <w:t>that L</w:t>
      </w:r>
      <w:r w:rsidR="005172CF">
        <w:rPr>
          <w:sz w:val="20"/>
          <w:vertAlign w:val="superscript"/>
          <w:lang w:eastAsia="ja-JP"/>
        </w:rPr>
        <w:t>2</w:t>
      </w:r>
      <w:r w:rsidR="005172CF">
        <w:rPr>
          <w:sz w:val="20"/>
          <w:lang w:eastAsia="ja-JP"/>
        </w:rPr>
        <w:t xml:space="preserve">-norm is used to measure the proximity between approximate solutions and exact solutions. </w:t>
      </w:r>
      <w:r w:rsidR="00330658">
        <w:rPr>
          <w:sz w:val="20"/>
          <w:lang w:eastAsia="ja-JP"/>
        </w:rPr>
        <w:t>In the definition of L</w:t>
      </w:r>
      <w:r w:rsidR="00330658">
        <w:rPr>
          <w:sz w:val="20"/>
          <w:vertAlign w:val="superscript"/>
          <w:lang w:eastAsia="ja-JP"/>
        </w:rPr>
        <w:t>2</w:t>
      </w:r>
      <w:r w:rsidR="00330658">
        <w:rPr>
          <w:sz w:val="20"/>
          <w:lang w:eastAsia="ja-JP"/>
        </w:rPr>
        <w:t>-norm, we use the integral</w:t>
      </w:r>
      <w:r w:rsidR="00E312F6">
        <w:rPr>
          <w:sz w:val="20"/>
          <w:lang w:eastAsia="ja-JP"/>
        </w:rPr>
        <w:t xml:space="preserve">. The integral can represent the size of objects, such as “length” and “area”. </w:t>
      </w:r>
      <w:r w:rsidR="00DF76A1">
        <w:rPr>
          <w:sz w:val="20"/>
          <w:lang w:eastAsia="ja-JP"/>
        </w:rPr>
        <w:t xml:space="preserve">By emphasizing this fact, we tried to help students understand more deeply. </w:t>
      </w:r>
    </w:p>
    <w:p w14:paraId="24211FC3" w14:textId="77777777" w:rsidR="00C3490B" w:rsidRDefault="00C3490B" w:rsidP="00CC213B">
      <w:pPr>
        <w:rPr>
          <w:sz w:val="20"/>
          <w:u w:val="single"/>
          <w:lang w:eastAsia="ja-JP"/>
        </w:rPr>
      </w:pPr>
    </w:p>
    <w:p w14:paraId="5D139583" w14:textId="25CC4B7E" w:rsidR="00CC213B" w:rsidRPr="008C71A0" w:rsidRDefault="00BA68F1" w:rsidP="00CC213B">
      <w:pPr>
        <w:rPr>
          <w:sz w:val="20"/>
          <w:lang w:eastAsia="ja-JP"/>
        </w:rPr>
      </w:pPr>
      <w:r w:rsidRPr="008C71A0">
        <w:rPr>
          <w:rFonts w:hint="eastAsia"/>
          <w:sz w:val="20"/>
          <w:lang w:eastAsia="ja-JP"/>
        </w:rPr>
        <w:t>2</w:t>
      </w:r>
      <w:r w:rsidRPr="008C71A0">
        <w:rPr>
          <w:sz w:val="20"/>
          <w:lang w:eastAsia="ja-JP"/>
        </w:rPr>
        <w:t>-2.</w:t>
      </w:r>
      <w:r w:rsidR="00CC213B" w:rsidRPr="008C71A0">
        <w:rPr>
          <w:sz w:val="20"/>
          <w:lang w:eastAsia="ja-JP"/>
        </w:rPr>
        <w:t xml:space="preserve"> H</w:t>
      </w:r>
      <w:r w:rsidR="00CC213B" w:rsidRPr="008C71A0">
        <w:rPr>
          <w:rFonts w:hint="eastAsia"/>
          <w:sz w:val="20"/>
          <w:lang w:eastAsia="ja-JP"/>
        </w:rPr>
        <w:t>o</w:t>
      </w:r>
      <w:r w:rsidR="00CC213B" w:rsidRPr="008C71A0">
        <w:rPr>
          <w:sz w:val="20"/>
          <w:lang w:eastAsia="ja-JP"/>
        </w:rPr>
        <w:t xml:space="preserve">w close is the approximate solution to the exact solution? </w:t>
      </w:r>
    </w:p>
    <w:p w14:paraId="02AC0708" w14:textId="48E762C0" w:rsidR="005833B2" w:rsidRPr="00CC213B" w:rsidRDefault="00E8770F" w:rsidP="00CC213B">
      <w:pPr>
        <w:rPr>
          <w:sz w:val="20"/>
          <w:u w:val="single"/>
          <w:lang w:eastAsia="ja-JP"/>
        </w:rPr>
      </w:pPr>
      <w:r>
        <w:rPr>
          <w:noProof/>
          <w:sz w:val="20"/>
          <w:lang w:eastAsia="ja-JP"/>
        </w:rPr>
        <mc:AlternateContent>
          <mc:Choice Requires="wps">
            <w:drawing>
              <wp:anchor distT="0" distB="0" distL="114300" distR="114300" simplePos="0" relativeHeight="251658243" behindDoc="1" locked="0" layoutInCell="1" allowOverlap="1" wp14:anchorId="32E6FA90" wp14:editId="26EED4ED">
                <wp:simplePos x="0" y="0"/>
                <wp:positionH relativeFrom="column">
                  <wp:posOffset>14605</wp:posOffset>
                </wp:positionH>
                <wp:positionV relativeFrom="paragraph">
                  <wp:posOffset>1844884</wp:posOffset>
                </wp:positionV>
                <wp:extent cx="2893695" cy="1185545"/>
                <wp:effectExtent l="0" t="0" r="14605" b="8255"/>
                <wp:wrapTight wrapText="bothSides">
                  <wp:wrapPolygon edited="0">
                    <wp:start x="0" y="0"/>
                    <wp:lineTo x="0" y="21519"/>
                    <wp:lineTo x="21614" y="21519"/>
                    <wp:lineTo x="21614" y="0"/>
                    <wp:lineTo x="0" y="0"/>
                  </wp:wrapPolygon>
                </wp:wrapTight>
                <wp:docPr id="1933090933" name="正方形/長方形 1933090933"/>
                <wp:cNvGraphicFramePr/>
                <a:graphic xmlns:a="http://schemas.openxmlformats.org/drawingml/2006/main">
                  <a:graphicData uri="http://schemas.microsoft.com/office/word/2010/wordprocessingShape">
                    <wps:wsp>
                      <wps:cNvSpPr/>
                      <wps:spPr>
                        <a:xfrm>
                          <a:off x="0" y="0"/>
                          <a:ext cx="2893695" cy="1185545"/>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189DE8F" w14:textId="77777777" w:rsidR="00DE626C" w:rsidRDefault="009201CA" w:rsidP="00DE626C">
                            <w:pPr>
                              <w:jc w:val="center"/>
                            </w:pPr>
                            <w:r>
                              <w:rPr>
                                <w:noProof/>
                              </w:rPr>
                              <w:drawing>
                                <wp:inline distT="0" distB="0" distL="0" distR="0" wp14:anchorId="4D216121" wp14:editId="2425D404">
                                  <wp:extent cx="2727960" cy="869315"/>
                                  <wp:effectExtent l="0" t="0" r="2540" b="0"/>
                                  <wp:docPr id="301350696" name="図 301350696"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50696" name="図 5" descr="テキスト, 手紙&#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727960" cy="869315"/>
                                          </a:xfrm>
                                          <a:prstGeom prst="rect">
                                            <a:avLst/>
                                          </a:prstGeom>
                                        </pic:spPr>
                                      </pic:pic>
                                    </a:graphicData>
                                  </a:graphic>
                                </wp:inline>
                              </w:drawing>
                            </w:r>
                          </w:p>
                          <w:p w14:paraId="412BD06B" w14:textId="77777777" w:rsidR="00DE626C" w:rsidRDefault="00DE626C" w:rsidP="00DE626C">
                            <w:pPr>
                              <w:jc w:val="center"/>
                            </w:pPr>
                            <w:r>
                              <w:rPr>
                                <w:rFonts w:hint="eastAsia"/>
                              </w:rPr>
                              <w:t>F</w:t>
                            </w:r>
                            <w:r>
                              <w:t xml:space="preserve">igure </w:t>
                            </w:r>
                            <w:r w:rsidR="000E6352">
                              <w:t xml:space="preserve">5. </w:t>
                            </w:r>
                            <w:r w:rsidR="00D945D1">
                              <w:t xml:space="preserve">Lecture for the </w:t>
                            </w:r>
                            <w:r w:rsidR="000E6352">
                              <w:t>Error Estimate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FA90" id="正方形/長方形 1933090933" o:spid="_x0000_s1031" style="position:absolute;margin-left:1.15pt;margin-top:145.25pt;width:227.85pt;height:93.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" filled="f" strokecolor="white [3212]" strokeweight="1pt">
                <v:textbox>
                  <w:txbxContent>
                    <w:p w14:paraId="2189DE8F" w14:textId="77777777" w:rsidR="00DE626C" w:rsidRDefault="009201CA" w:rsidP="00DE626C">
                      <w:pPr>
                        <w:jc w:val="center"/>
                      </w:pPr>
                      <w:r>
                        <w:rPr>
                          <w:noProof/>
                        </w:rPr>
                        <w:drawing>
                          <wp:inline distT="0" distB="0" distL="0" distR="0" wp14:anchorId="4D216121" wp14:editId="2425D404">
                            <wp:extent cx="2727960" cy="869315"/>
                            <wp:effectExtent l="0" t="0" r="2540" b="0"/>
                            <wp:docPr id="301350696" name="図 301350696"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50696" name="図 5" descr="テキスト, 手紙&#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727960" cy="869315"/>
                                    </a:xfrm>
                                    <a:prstGeom prst="rect">
                                      <a:avLst/>
                                    </a:prstGeom>
                                  </pic:spPr>
                                </pic:pic>
                              </a:graphicData>
                            </a:graphic>
                          </wp:inline>
                        </w:drawing>
                      </w:r>
                    </w:p>
                    <w:p w14:paraId="412BD06B" w14:textId="77777777" w:rsidR="00DE626C" w:rsidRDefault="00DE626C" w:rsidP="00DE626C">
                      <w:pPr>
                        <w:jc w:val="center"/>
                      </w:pPr>
                      <w:r>
                        <w:rPr>
                          <w:rFonts w:hint="eastAsia"/>
                        </w:rPr>
                        <w:t>F</w:t>
                      </w:r>
                      <w:r>
                        <w:t xml:space="preserve">igure </w:t>
                      </w:r>
                      <w:r w:rsidR="000E6352">
                        <w:t xml:space="preserve">5. </w:t>
                      </w:r>
                      <w:r w:rsidR="00D945D1">
                        <w:t xml:space="preserve">Lecture for the </w:t>
                      </w:r>
                      <w:r w:rsidR="000E6352">
                        <w:t>Error Estimate</w:t>
                      </w:r>
                    </w:p>
                  </w:txbxContent>
                </v:textbox>
                <w10:wrap type="tight"/>
              </v:rect>
            </w:pict>
          </mc:Fallback>
        </mc:AlternateContent>
      </w:r>
    </w:p>
    <w:p w14:paraId="21E8F339" w14:textId="41C4E754" w:rsidR="00381E89" w:rsidRDefault="00CC213B" w:rsidP="0004023B">
      <w:pPr>
        <w:rPr>
          <w:sz w:val="20"/>
          <w:lang w:eastAsia="ja-JP"/>
        </w:rPr>
      </w:pPr>
      <w:r>
        <w:rPr>
          <w:rFonts w:hint="eastAsia"/>
          <w:sz w:val="20"/>
          <w:lang w:eastAsia="ja-JP"/>
        </w:rPr>
        <w:t xml:space="preserve"> </w:t>
      </w:r>
      <w:r>
        <w:rPr>
          <w:sz w:val="20"/>
          <w:lang w:eastAsia="ja-JP"/>
        </w:rPr>
        <w:t xml:space="preserve"> </w:t>
      </w:r>
      <w:r w:rsidR="00AC064C">
        <w:rPr>
          <w:sz w:val="20"/>
          <w:lang w:eastAsia="ja-JP"/>
        </w:rPr>
        <w:t xml:space="preserve"> </w:t>
      </w:r>
      <w:r w:rsidR="002A13BF">
        <w:rPr>
          <w:sz w:val="20"/>
          <w:lang w:eastAsia="ja-JP"/>
        </w:rPr>
        <w:t xml:space="preserve">In the section </w:t>
      </w:r>
      <w:r w:rsidR="001D61BF">
        <w:rPr>
          <w:sz w:val="20"/>
          <w:lang w:eastAsia="ja-JP"/>
        </w:rPr>
        <w:t>2-</w:t>
      </w:r>
      <w:r w:rsidR="0001476D">
        <w:rPr>
          <w:sz w:val="20"/>
          <w:lang w:eastAsia="ja-JP"/>
        </w:rPr>
        <w:t>1, we</w:t>
      </w:r>
      <w:r w:rsidR="00C96B4B">
        <w:rPr>
          <w:sz w:val="20"/>
          <w:lang w:eastAsia="ja-JP"/>
        </w:rPr>
        <w:t xml:space="preserve"> introduce </w:t>
      </w:r>
      <w:r w:rsidR="008610B8">
        <w:rPr>
          <w:sz w:val="20"/>
          <w:lang w:eastAsia="ja-JP"/>
        </w:rPr>
        <w:t>“L</w:t>
      </w:r>
      <w:r w:rsidR="008610B8">
        <w:rPr>
          <w:sz w:val="20"/>
          <w:vertAlign w:val="superscript"/>
          <w:lang w:eastAsia="ja-JP"/>
        </w:rPr>
        <w:t>2</w:t>
      </w:r>
      <w:r w:rsidR="008610B8">
        <w:rPr>
          <w:sz w:val="20"/>
          <w:lang w:eastAsia="ja-JP"/>
        </w:rPr>
        <w:t xml:space="preserve">-norm” which is </w:t>
      </w:r>
      <w:r w:rsidR="0001476D">
        <w:rPr>
          <w:sz w:val="20"/>
          <w:lang w:eastAsia="ja-JP"/>
        </w:rPr>
        <w:t>a distance in function</w:t>
      </w:r>
      <w:r w:rsidR="00532A86">
        <w:rPr>
          <w:sz w:val="20"/>
          <w:lang w:eastAsia="ja-JP"/>
        </w:rPr>
        <w:t xml:space="preserve"> spaces. </w:t>
      </w:r>
      <w:r w:rsidR="00DD3FF8">
        <w:rPr>
          <w:sz w:val="20"/>
          <w:lang w:eastAsia="ja-JP"/>
        </w:rPr>
        <w:t>Taking</w:t>
      </w:r>
      <w:r w:rsidR="0049296F" w:rsidRPr="00EE615F">
        <w:rPr>
          <w:sz w:val="20"/>
          <w:lang w:eastAsia="ja-JP"/>
        </w:rPr>
        <w:t xml:space="preserve"> the </w:t>
      </w:r>
      <w:r w:rsidR="00DD3FF8">
        <w:rPr>
          <w:sz w:val="20"/>
          <w:lang w:eastAsia="ja-JP"/>
        </w:rPr>
        <w:t>difference between approximate solutions and exact solutions</w:t>
      </w:r>
      <w:r w:rsidR="0049296F" w:rsidRPr="00EE615F">
        <w:rPr>
          <w:sz w:val="20"/>
          <w:lang w:eastAsia="ja-JP"/>
        </w:rPr>
        <w:t xml:space="preserve"> in the sense of </w:t>
      </w:r>
      <w:r w:rsidR="00DD3FF8">
        <w:rPr>
          <w:sz w:val="20"/>
          <w:lang w:eastAsia="ja-JP"/>
        </w:rPr>
        <w:t>L</w:t>
      </w:r>
      <w:r w:rsidR="00DD3FF8">
        <w:rPr>
          <w:sz w:val="20"/>
          <w:vertAlign w:val="superscript"/>
          <w:lang w:eastAsia="ja-JP"/>
        </w:rPr>
        <w:t>2</w:t>
      </w:r>
      <w:r w:rsidR="00DD3FF8">
        <w:rPr>
          <w:sz w:val="20"/>
          <w:lang w:eastAsia="ja-JP"/>
        </w:rPr>
        <w:t>-</w:t>
      </w:r>
      <w:r w:rsidR="00CF44FD">
        <w:rPr>
          <w:sz w:val="20"/>
          <w:lang w:eastAsia="ja-JP"/>
        </w:rPr>
        <w:t>norm</w:t>
      </w:r>
      <w:r w:rsidR="00DD3FF8">
        <w:rPr>
          <w:sz w:val="20"/>
          <w:lang w:eastAsia="ja-JP"/>
        </w:rPr>
        <w:t>, we get error terms.</w:t>
      </w:r>
      <w:r w:rsidR="0049296F" w:rsidRPr="0049296F">
        <w:rPr>
          <w:sz w:val="20"/>
          <w:lang w:eastAsia="ja-JP"/>
        </w:rPr>
        <w:t xml:space="preserve"> Th</w:t>
      </w:r>
      <w:r w:rsidR="00864B9C">
        <w:rPr>
          <w:sz w:val="20"/>
          <w:lang w:eastAsia="ja-JP"/>
        </w:rPr>
        <w:t>is</w:t>
      </w:r>
      <w:r w:rsidR="0049296F" w:rsidRPr="0049296F">
        <w:rPr>
          <w:sz w:val="20"/>
          <w:lang w:eastAsia="ja-JP"/>
        </w:rPr>
        <w:t xml:space="preserve"> error term has a parameter that is determined by</w:t>
      </w:r>
      <w:r w:rsidR="005E4566" w:rsidRPr="005E4566">
        <w:rPr>
          <w:sz w:val="20"/>
          <w:lang w:eastAsia="ja-JP"/>
        </w:rPr>
        <w:t xml:space="preserve"> </w:t>
      </w:r>
      <w:r w:rsidR="005E4566" w:rsidRPr="00A60EA9">
        <w:rPr>
          <w:sz w:val="20"/>
          <w:lang w:eastAsia="ja-JP"/>
        </w:rPr>
        <w:t xml:space="preserve">the mesh </w:t>
      </w:r>
      <w:r w:rsidR="005E4566">
        <w:rPr>
          <w:sz w:val="20"/>
          <w:lang w:eastAsia="ja-JP"/>
        </w:rPr>
        <w:t>generation</w:t>
      </w:r>
      <w:r w:rsidR="005E4566" w:rsidRPr="00A60EA9">
        <w:rPr>
          <w:rFonts w:hint="eastAsia"/>
          <w:sz w:val="20"/>
          <w:lang w:eastAsia="ja-JP"/>
        </w:rPr>
        <w:t xml:space="preserve"> </w:t>
      </w:r>
      <w:r w:rsidR="005E4566" w:rsidRPr="00A60EA9">
        <w:rPr>
          <w:sz w:val="20"/>
          <w:lang w:eastAsia="ja-JP"/>
        </w:rPr>
        <w:t xml:space="preserve">and the number of </w:t>
      </w:r>
      <w:r w:rsidR="005E4566">
        <w:rPr>
          <w:sz w:val="20"/>
          <w:lang w:eastAsia="ja-JP"/>
        </w:rPr>
        <w:t>meshes</w:t>
      </w:r>
      <w:r w:rsidR="0049296F" w:rsidRPr="0049296F">
        <w:rPr>
          <w:sz w:val="20"/>
          <w:lang w:eastAsia="ja-JP"/>
        </w:rPr>
        <w:t>.</w:t>
      </w:r>
      <w:r w:rsidR="00272A47">
        <w:rPr>
          <w:rFonts w:hint="eastAsia"/>
          <w:sz w:val="20"/>
          <w:lang w:eastAsia="ja-JP"/>
        </w:rPr>
        <w:t xml:space="preserve"> </w:t>
      </w:r>
      <w:r w:rsidR="00FF2C18">
        <w:rPr>
          <w:sz w:val="20"/>
          <w:lang w:eastAsia="ja-JP"/>
        </w:rPr>
        <w:t>To get this error term, we introduce</w:t>
      </w:r>
      <w:r w:rsidR="00814801">
        <w:rPr>
          <w:sz w:val="20"/>
          <w:lang w:eastAsia="ja-JP"/>
        </w:rPr>
        <w:t>d</w:t>
      </w:r>
      <w:r w:rsidR="00FF2C18">
        <w:rPr>
          <w:sz w:val="20"/>
          <w:lang w:eastAsia="ja-JP"/>
        </w:rPr>
        <w:t xml:space="preserve"> a new norm</w:t>
      </w:r>
      <w:r w:rsidR="00767005">
        <w:rPr>
          <w:sz w:val="20"/>
          <w:lang w:eastAsia="ja-JP"/>
        </w:rPr>
        <w:t xml:space="preserve"> </w:t>
      </w:r>
      <w:r w:rsidR="00F43912">
        <w:rPr>
          <w:sz w:val="20"/>
          <w:lang w:eastAsia="ja-JP"/>
        </w:rPr>
        <w:t>“energy</w:t>
      </w:r>
      <w:r w:rsidR="001E44D8">
        <w:rPr>
          <w:sz w:val="20"/>
          <w:lang w:eastAsia="ja-JP"/>
        </w:rPr>
        <w:t xml:space="preserve"> </w:t>
      </w:r>
      <w:r w:rsidR="00F43912">
        <w:rPr>
          <w:sz w:val="20"/>
          <w:lang w:eastAsia="ja-JP"/>
        </w:rPr>
        <w:t>norm”</w:t>
      </w:r>
      <w:r w:rsidR="00D456CC">
        <w:rPr>
          <w:sz w:val="20"/>
          <w:lang w:eastAsia="ja-JP"/>
        </w:rPr>
        <w:t xml:space="preserve"> which is </w:t>
      </w:r>
      <w:proofErr w:type="gramStart"/>
      <w:r w:rsidR="00D456CC">
        <w:rPr>
          <w:sz w:val="20"/>
          <w:lang w:eastAsia="ja-JP"/>
        </w:rPr>
        <w:t>similar to</w:t>
      </w:r>
      <w:proofErr w:type="gramEnd"/>
      <w:r w:rsidR="00D456CC">
        <w:rPr>
          <w:sz w:val="20"/>
          <w:lang w:eastAsia="ja-JP"/>
        </w:rPr>
        <w:t xml:space="preserve"> L</w:t>
      </w:r>
      <w:r w:rsidR="00D456CC">
        <w:rPr>
          <w:sz w:val="20"/>
          <w:vertAlign w:val="superscript"/>
          <w:lang w:eastAsia="ja-JP"/>
        </w:rPr>
        <w:t>2</w:t>
      </w:r>
      <w:r w:rsidR="00D456CC">
        <w:rPr>
          <w:sz w:val="20"/>
          <w:lang w:eastAsia="ja-JP"/>
        </w:rPr>
        <w:t>-norm</w:t>
      </w:r>
      <w:r w:rsidR="00CD489B">
        <w:rPr>
          <w:sz w:val="20"/>
          <w:lang w:eastAsia="ja-JP"/>
        </w:rPr>
        <w:t>.</w:t>
      </w:r>
      <w:r w:rsidR="001A7FF3">
        <w:rPr>
          <w:sz w:val="20"/>
          <w:lang w:eastAsia="ja-JP"/>
        </w:rPr>
        <w:t xml:space="preserve"> </w:t>
      </w:r>
      <w:r w:rsidR="0062550E">
        <w:rPr>
          <w:sz w:val="20"/>
          <w:lang w:eastAsia="ja-JP"/>
        </w:rPr>
        <w:t>W</w:t>
      </w:r>
      <w:r w:rsidR="00F65BEF">
        <w:rPr>
          <w:sz w:val="20"/>
          <w:lang w:eastAsia="ja-JP"/>
        </w:rPr>
        <w:t>e showed t</w:t>
      </w:r>
      <w:r w:rsidR="00084B0D">
        <w:rPr>
          <w:sz w:val="20"/>
          <w:lang w:eastAsia="ja-JP"/>
        </w:rPr>
        <w:t xml:space="preserve">he approximate solution </w:t>
      </w:r>
      <w:r w:rsidR="00A0637A">
        <w:rPr>
          <w:sz w:val="20"/>
          <w:lang w:eastAsia="ja-JP"/>
        </w:rPr>
        <w:t xml:space="preserve">obtained by Finite Element Method </w:t>
      </w:r>
      <w:r w:rsidR="00F47A6F">
        <w:rPr>
          <w:sz w:val="20"/>
          <w:lang w:eastAsia="ja-JP"/>
        </w:rPr>
        <w:t>is the</w:t>
      </w:r>
      <w:r w:rsidR="0070491A">
        <w:rPr>
          <w:sz w:val="20"/>
          <w:lang w:eastAsia="ja-JP"/>
        </w:rPr>
        <w:t xml:space="preserve"> closest</w:t>
      </w:r>
      <w:r w:rsidR="00F47A6F">
        <w:rPr>
          <w:rFonts w:hint="eastAsia"/>
          <w:sz w:val="20"/>
          <w:lang w:eastAsia="ja-JP"/>
        </w:rPr>
        <w:t xml:space="preserve"> </w:t>
      </w:r>
      <w:r w:rsidR="005B520C">
        <w:rPr>
          <w:sz w:val="20"/>
          <w:lang w:eastAsia="ja-JP"/>
        </w:rPr>
        <w:t>solution to the exact solution</w:t>
      </w:r>
      <w:r w:rsidR="0062550E">
        <w:rPr>
          <w:sz w:val="20"/>
          <w:lang w:eastAsia="ja-JP"/>
        </w:rPr>
        <w:t xml:space="preserve"> in the sense of energy norm</w:t>
      </w:r>
      <w:r w:rsidR="003E3EBE">
        <w:rPr>
          <w:sz w:val="20"/>
          <w:lang w:eastAsia="ja-JP"/>
        </w:rPr>
        <w:t xml:space="preserve"> (see Figure 5)</w:t>
      </w:r>
      <w:r w:rsidR="005B520C">
        <w:rPr>
          <w:sz w:val="20"/>
          <w:lang w:eastAsia="ja-JP"/>
        </w:rPr>
        <w:t xml:space="preserve">. </w:t>
      </w:r>
    </w:p>
    <w:p w14:paraId="371C7885" w14:textId="347AE320" w:rsidR="00F93478" w:rsidRPr="00B50ABB" w:rsidRDefault="00F93478" w:rsidP="0004023B">
      <w:pPr>
        <w:rPr>
          <w:sz w:val="20"/>
          <w:lang w:eastAsia="ja-JP"/>
        </w:rPr>
      </w:pPr>
    </w:p>
    <w:p w14:paraId="792D18FF" w14:textId="1B4A0323" w:rsidR="00620B9A" w:rsidRPr="008C71A0" w:rsidRDefault="00620B9A" w:rsidP="00620B9A">
      <w:pPr>
        <w:rPr>
          <w:sz w:val="20"/>
          <w:lang w:eastAsia="ja-JP"/>
        </w:rPr>
      </w:pPr>
      <w:r w:rsidRPr="008C71A0">
        <w:rPr>
          <w:sz w:val="20"/>
          <w:lang w:eastAsia="ja-JP"/>
        </w:rPr>
        <w:t>2-3. The relation between the approximate solution and meshes.</w:t>
      </w:r>
    </w:p>
    <w:p w14:paraId="6917ABA0" w14:textId="77777777" w:rsidR="00620B9A" w:rsidRDefault="00620B9A" w:rsidP="00620B9A">
      <w:pPr>
        <w:rPr>
          <w:sz w:val="20"/>
          <w:u w:val="single"/>
          <w:lang w:eastAsia="ja-JP"/>
        </w:rPr>
      </w:pPr>
    </w:p>
    <w:p w14:paraId="0450A17C" w14:textId="25276FCA" w:rsidR="00541287" w:rsidRPr="000666EF" w:rsidRDefault="000666EF" w:rsidP="00541287">
      <w:pPr>
        <w:ind w:firstLineChars="100" w:firstLine="200"/>
        <w:rPr>
          <w:sz w:val="20"/>
          <w:lang w:eastAsia="ja-JP"/>
        </w:rPr>
      </w:pPr>
      <w:r>
        <w:rPr>
          <w:sz w:val="20"/>
          <w:lang w:eastAsia="ja-JP"/>
        </w:rPr>
        <w:t>The more</w:t>
      </w:r>
      <w:r w:rsidR="00FF2071">
        <w:rPr>
          <w:sz w:val="20"/>
          <w:lang w:eastAsia="ja-JP"/>
        </w:rPr>
        <w:t xml:space="preserve"> the number of </w:t>
      </w:r>
      <w:r w:rsidR="004E127A">
        <w:rPr>
          <w:sz w:val="20"/>
          <w:lang w:eastAsia="ja-JP"/>
        </w:rPr>
        <w:t xml:space="preserve">meshes increase, </w:t>
      </w:r>
      <w:r w:rsidR="00B17CA9">
        <w:rPr>
          <w:sz w:val="20"/>
          <w:lang w:eastAsia="ja-JP"/>
        </w:rPr>
        <w:t>the better</w:t>
      </w:r>
      <w:r w:rsidR="00510F6D">
        <w:rPr>
          <w:sz w:val="20"/>
          <w:lang w:eastAsia="ja-JP"/>
        </w:rPr>
        <w:t xml:space="preserve"> the accuracy of </w:t>
      </w:r>
      <w:r w:rsidR="004F70FE">
        <w:rPr>
          <w:sz w:val="20"/>
          <w:lang w:eastAsia="ja-JP"/>
        </w:rPr>
        <w:t>the approximate solution is.</w:t>
      </w:r>
      <w:r w:rsidR="008B5AE9" w:rsidRPr="008B5AE9">
        <w:rPr>
          <w:sz w:val="20"/>
          <w:lang w:eastAsia="ja-JP"/>
        </w:rPr>
        <w:t xml:space="preserve"> </w:t>
      </w:r>
      <w:r w:rsidR="00A60EA9" w:rsidRPr="00A60EA9">
        <w:rPr>
          <w:sz w:val="20"/>
          <w:lang w:eastAsia="ja-JP"/>
        </w:rPr>
        <w:t xml:space="preserve">We used </w:t>
      </w:r>
      <w:proofErr w:type="spellStart"/>
      <w:r w:rsidR="00A60EA9" w:rsidRPr="00A60EA9">
        <w:rPr>
          <w:sz w:val="20"/>
          <w:lang w:eastAsia="ja-JP"/>
        </w:rPr>
        <w:t>SageMath</w:t>
      </w:r>
      <w:proofErr w:type="spellEnd"/>
      <w:r w:rsidR="00A60EA9" w:rsidRPr="00A60EA9">
        <w:rPr>
          <w:sz w:val="20"/>
          <w:lang w:eastAsia="ja-JP"/>
        </w:rPr>
        <w:t xml:space="preserve">, a free and open-source mathematics </w:t>
      </w:r>
      <w:r w:rsidR="00A60EA9" w:rsidRPr="00A60EA9">
        <w:rPr>
          <w:sz w:val="20"/>
          <w:lang w:eastAsia="ja-JP"/>
        </w:rPr>
        <w:t xml:space="preserve">software, to create educational materials that enable users to dynamically observe how the accuracy of the approximate solution improves based on the mesh </w:t>
      </w:r>
      <w:r w:rsidR="00793D7D">
        <w:rPr>
          <w:sz w:val="20"/>
          <w:lang w:eastAsia="ja-JP"/>
        </w:rPr>
        <w:t>generation</w:t>
      </w:r>
      <w:r w:rsidR="00A60EA9" w:rsidRPr="00A60EA9">
        <w:rPr>
          <w:rFonts w:hint="eastAsia"/>
          <w:sz w:val="20"/>
          <w:lang w:eastAsia="ja-JP"/>
        </w:rPr>
        <w:t xml:space="preserve"> </w:t>
      </w:r>
      <w:r w:rsidR="00A60EA9" w:rsidRPr="00A60EA9">
        <w:rPr>
          <w:sz w:val="20"/>
          <w:lang w:eastAsia="ja-JP"/>
        </w:rPr>
        <w:t xml:space="preserve">and the number of </w:t>
      </w:r>
      <w:r w:rsidR="00793D7D">
        <w:rPr>
          <w:sz w:val="20"/>
          <w:lang w:eastAsia="ja-JP"/>
        </w:rPr>
        <w:t>meshes</w:t>
      </w:r>
      <w:r w:rsidR="00A60EA9" w:rsidRPr="00A60EA9">
        <w:rPr>
          <w:sz w:val="20"/>
          <w:lang w:eastAsia="ja-JP"/>
        </w:rPr>
        <w:t>.</w:t>
      </w:r>
      <w:r w:rsidR="00793D7D">
        <w:rPr>
          <w:sz w:val="20"/>
          <w:lang w:eastAsia="ja-JP"/>
        </w:rPr>
        <w:t xml:space="preserve"> </w:t>
      </w:r>
      <w:r w:rsidR="00F94D4B">
        <w:rPr>
          <w:sz w:val="20"/>
          <w:lang w:eastAsia="ja-JP"/>
        </w:rPr>
        <w:t xml:space="preserve">We show </w:t>
      </w:r>
      <w:r w:rsidR="00CB07C3">
        <w:rPr>
          <w:sz w:val="20"/>
          <w:lang w:eastAsia="ja-JP"/>
        </w:rPr>
        <w:t>a</w:t>
      </w:r>
      <w:r w:rsidR="00C44CA3">
        <w:rPr>
          <w:sz w:val="20"/>
          <w:lang w:eastAsia="ja-JP"/>
        </w:rPr>
        <w:t xml:space="preserve">n example of </w:t>
      </w:r>
      <w:r w:rsidR="00CB07C3">
        <w:rPr>
          <w:rFonts w:hint="eastAsia"/>
          <w:sz w:val="20"/>
          <w:lang w:eastAsia="ja-JP"/>
        </w:rPr>
        <w:t>d</w:t>
      </w:r>
      <w:r w:rsidR="00CB07C3">
        <w:rPr>
          <w:sz w:val="20"/>
          <w:lang w:eastAsia="ja-JP"/>
        </w:rPr>
        <w:t>ynamical material</w:t>
      </w:r>
      <w:r w:rsidR="00202063">
        <w:rPr>
          <w:sz w:val="20"/>
          <w:lang w:eastAsia="ja-JP"/>
        </w:rPr>
        <w:t>s</w:t>
      </w:r>
      <w:r w:rsidR="00CB07C3">
        <w:rPr>
          <w:sz w:val="20"/>
          <w:lang w:eastAsia="ja-JP"/>
        </w:rPr>
        <w:t xml:space="preserve"> in </w:t>
      </w:r>
      <w:r w:rsidR="003D64C2">
        <w:rPr>
          <w:sz w:val="20"/>
          <w:lang w:eastAsia="ja-JP"/>
        </w:rPr>
        <w:t xml:space="preserve">Figure 6. </w:t>
      </w:r>
      <w:r w:rsidR="0086576C">
        <w:rPr>
          <w:sz w:val="20"/>
          <w:lang w:eastAsia="ja-JP"/>
        </w:rPr>
        <w:t>In Figure 6, we</w:t>
      </w:r>
      <w:r w:rsidR="004D03E8">
        <w:rPr>
          <w:sz w:val="20"/>
          <w:lang w:eastAsia="ja-JP"/>
        </w:rPr>
        <w:t xml:space="preserve"> also</w:t>
      </w:r>
      <w:r w:rsidR="00D43FE2">
        <w:rPr>
          <w:rFonts w:hint="eastAsia"/>
          <w:sz w:val="20"/>
          <w:lang w:eastAsia="ja-JP"/>
        </w:rPr>
        <w:t xml:space="preserve"> </w:t>
      </w:r>
      <w:r w:rsidR="00D43FE2">
        <w:rPr>
          <w:sz w:val="20"/>
          <w:lang w:eastAsia="ja-JP"/>
        </w:rPr>
        <w:t>find</w:t>
      </w:r>
      <w:r w:rsidR="0086576C">
        <w:rPr>
          <w:sz w:val="20"/>
          <w:lang w:eastAsia="ja-JP"/>
        </w:rPr>
        <w:t xml:space="preserve"> </w:t>
      </w:r>
      <w:r w:rsidR="00D43FE2">
        <w:rPr>
          <w:sz w:val="20"/>
          <w:lang w:eastAsia="ja-JP"/>
        </w:rPr>
        <w:t>that Finite Element Method can</w:t>
      </w:r>
      <w:r w:rsidR="00F6708C">
        <w:rPr>
          <w:sz w:val="20"/>
          <w:lang w:eastAsia="ja-JP"/>
        </w:rPr>
        <w:t xml:space="preserve"> only</w:t>
      </w:r>
      <w:r w:rsidR="00D43FE2">
        <w:rPr>
          <w:sz w:val="20"/>
          <w:lang w:eastAsia="ja-JP"/>
        </w:rPr>
        <w:t xml:space="preserve"> be applied locally</w:t>
      </w:r>
      <w:r w:rsidR="00F6708C">
        <w:rPr>
          <w:sz w:val="20"/>
          <w:lang w:eastAsia="ja-JP"/>
        </w:rPr>
        <w:t>.</w:t>
      </w:r>
    </w:p>
    <w:p w14:paraId="67A487AF" w14:textId="5EA01BC7" w:rsidR="002C64C6" w:rsidRDefault="002C64C6">
      <w:pPr>
        <w:pStyle w:val="a4"/>
        <w:jc w:val="both"/>
        <w:outlineLvl w:val="0"/>
        <w:rPr>
          <w:rFonts w:ascii="Times New Roman" w:hAnsi="Times New Roman"/>
          <w:b/>
          <w:lang w:val="en-GB"/>
        </w:rPr>
      </w:pPr>
    </w:p>
    <w:p w14:paraId="7661C617" w14:textId="1E2E5188" w:rsidR="00A94A51" w:rsidRPr="00A60EA9" w:rsidRDefault="00A94A51">
      <w:pPr>
        <w:pStyle w:val="a4"/>
        <w:jc w:val="both"/>
        <w:outlineLvl w:val="0"/>
        <w:rPr>
          <w:rFonts w:ascii="Times New Roman" w:hAnsi="Times New Roman"/>
          <w:b/>
          <w:lang w:val="en-US"/>
        </w:rPr>
      </w:pPr>
      <w:r w:rsidRPr="003E0719">
        <w:rPr>
          <w:rFonts w:ascii="Times New Roman" w:hAnsi="Times New Roman"/>
          <w:b/>
          <w:lang w:val="en-GB"/>
        </w:rPr>
        <w:t>Results and Discussion</w:t>
      </w:r>
    </w:p>
    <w:p w14:paraId="7661C618" w14:textId="03AC21E6" w:rsidR="00A94A51" w:rsidRPr="003E0719" w:rsidRDefault="00A94A51">
      <w:pPr>
        <w:pStyle w:val="a4"/>
        <w:jc w:val="both"/>
        <w:rPr>
          <w:rFonts w:ascii="Times New Roman" w:hAnsi="Times New Roman"/>
          <w:b/>
          <w:lang w:val="en-GB"/>
        </w:rPr>
      </w:pPr>
    </w:p>
    <w:p w14:paraId="7661C61C" w14:textId="04FA42D8" w:rsidR="00C41CB9" w:rsidRPr="00332DBA" w:rsidRDefault="00694676">
      <w:pPr>
        <w:pStyle w:val="a4"/>
        <w:jc w:val="both"/>
        <w:rPr>
          <w:rFonts w:ascii="Times New Roman" w:hAnsi="Times New Roman"/>
          <w:bCs/>
          <w:lang w:val="en-US" w:eastAsia="ja-JP"/>
        </w:rPr>
      </w:pPr>
      <w:r>
        <w:rPr>
          <w:rFonts w:ascii="Times New Roman" w:hAnsi="Times New Roman" w:hint="eastAsia"/>
          <w:lang w:val="en-GB"/>
        </w:rPr>
        <w:t xml:space="preserve"> </w:t>
      </w:r>
      <w:r>
        <w:rPr>
          <w:rFonts w:ascii="Times New Roman" w:hAnsi="Times New Roman"/>
          <w:lang w:val="en-GB"/>
        </w:rPr>
        <w:t xml:space="preserve"> </w:t>
      </w:r>
      <w:r w:rsidR="009D6F53">
        <w:rPr>
          <w:rFonts w:ascii="Times New Roman" w:hAnsi="Times New Roman"/>
          <w:lang w:val="en-GB"/>
        </w:rPr>
        <w:t>C</w:t>
      </w:r>
      <w:r w:rsidR="009165B0" w:rsidRPr="00F33728">
        <w:rPr>
          <w:rFonts w:ascii="Times New Roman" w:hAnsi="Times New Roman"/>
          <w:bCs/>
          <w:lang w:val="en-GB"/>
        </w:rPr>
        <w:t>ertain educational effects</w:t>
      </w:r>
      <w:r w:rsidR="0023545A">
        <w:rPr>
          <w:rFonts w:ascii="Times New Roman" w:hAnsi="Times New Roman"/>
          <w:bCs/>
          <w:lang w:val="en-GB"/>
        </w:rPr>
        <w:t xml:space="preserve"> </w:t>
      </w:r>
      <w:r w:rsidR="00F362D6">
        <w:rPr>
          <w:rFonts w:ascii="Times New Roman" w:hAnsi="Times New Roman"/>
          <w:bCs/>
          <w:lang w:val="en-GB"/>
        </w:rPr>
        <w:t>were obtained for</w:t>
      </w:r>
      <w:r w:rsidR="009E5E84">
        <w:rPr>
          <w:rFonts w:ascii="Times New Roman" w:hAnsi="Times New Roman"/>
          <w:bCs/>
          <w:lang w:val="en-GB"/>
        </w:rPr>
        <w:t xml:space="preserve"> </w:t>
      </w:r>
      <w:r w:rsidR="00CE36A1">
        <w:rPr>
          <w:rFonts w:ascii="Times New Roman" w:hAnsi="Times New Roman"/>
          <w:bCs/>
          <w:lang w:val="en-GB"/>
        </w:rPr>
        <w:t xml:space="preserve">understanding the mathematical principle </w:t>
      </w:r>
      <w:proofErr w:type="gramStart"/>
      <w:r w:rsidR="00CE36A1">
        <w:rPr>
          <w:rFonts w:ascii="Times New Roman" w:hAnsi="Times New Roman"/>
          <w:bCs/>
          <w:lang w:val="en-GB"/>
        </w:rPr>
        <w:t xml:space="preserve">of </w:t>
      </w:r>
      <w:r w:rsidR="00F362D6">
        <w:rPr>
          <w:rFonts w:ascii="Times New Roman" w:hAnsi="Times New Roman"/>
          <w:bCs/>
          <w:lang w:val="en-GB"/>
        </w:rPr>
        <w:t xml:space="preserve"> Finite</w:t>
      </w:r>
      <w:proofErr w:type="gramEnd"/>
      <w:r w:rsidR="00F362D6">
        <w:rPr>
          <w:rFonts w:ascii="Times New Roman" w:hAnsi="Times New Roman"/>
          <w:bCs/>
          <w:lang w:val="en-GB"/>
        </w:rPr>
        <w:t xml:space="preserve"> Element Method.</w:t>
      </w:r>
      <w:r w:rsidR="009E5E84">
        <w:rPr>
          <w:rFonts w:ascii="Times New Roman" w:hAnsi="Times New Roman"/>
          <w:bCs/>
          <w:lang w:val="en-GB"/>
        </w:rPr>
        <w:t xml:space="preserve"> </w:t>
      </w:r>
      <w:r w:rsidR="000B4F6C" w:rsidRPr="000B4F6C">
        <w:rPr>
          <w:rFonts w:ascii="Times New Roman" w:hAnsi="Times New Roman"/>
          <w:bCs/>
          <w:lang w:val="en-GB"/>
        </w:rPr>
        <w:t>Many students found it difficult to accept the peculiar and technical language used in mathematics.</w:t>
      </w:r>
      <w:r w:rsidR="00550CC4">
        <w:rPr>
          <w:rFonts w:ascii="Times New Roman" w:hAnsi="Times New Roman"/>
          <w:bCs/>
          <w:lang w:val="en-US" w:eastAsia="ja-JP"/>
        </w:rPr>
        <w:t xml:space="preserve"> </w:t>
      </w:r>
      <w:r w:rsidR="00716D5A" w:rsidRPr="00716D5A">
        <w:rPr>
          <w:rFonts w:ascii="Times New Roman" w:hAnsi="Times New Roman"/>
          <w:bCs/>
          <w:lang w:val="en-US" w:eastAsia="ja-JP"/>
        </w:rPr>
        <w:t>This is a point that should be corrected in the future.</w:t>
      </w:r>
      <w:r w:rsidR="00716D5A">
        <w:rPr>
          <w:rFonts w:ascii="Times New Roman" w:hAnsi="Times New Roman"/>
          <w:bCs/>
          <w:lang w:val="en-US" w:eastAsia="ja-JP"/>
        </w:rPr>
        <w:t xml:space="preserve"> </w:t>
      </w:r>
      <w:r w:rsidR="00332DBA" w:rsidRPr="00332DBA">
        <w:rPr>
          <w:rFonts w:ascii="Times New Roman" w:hAnsi="Times New Roman"/>
          <w:bCs/>
          <w:lang w:val="en-US" w:eastAsia="ja-JP"/>
        </w:rPr>
        <w:t>We have not been able to provide hands-on training in CAE analysis, so we would like to work on this in our future educational activities.</w:t>
      </w:r>
    </w:p>
    <w:p w14:paraId="7661C61D" w14:textId="39FD6A06" w:rsidR="00C41CB9" w:rsidRPr="003E0719" w:rsidRDefault="00C41CB9">
      <w:pPr>
        <w:pStyle w:val="a4"/>
        <w:jc w:val="both"/>
        <w:rPr>
          <w:rFonts w:ascii="Times New Roman" w:hAnsi="Times New Roman"/>
          <w:lang w:val="en-GB"/>
        </w:rPr>
      </w:pPr>
    </w:p>
    <w:p w14:paraId="7661C61E" w14:textId="60998948" w:rsidR="00A94A51" w:rsidRPr="003E0719" w:rsidRDefault="00A94A51">
      <w:pPr>
        <w:pStyle w:val="a4"/>
        <w:jc w:val="both"/>
        <w:outlineLvl w:val="0"/>
        <w:rPr>
          <w:rFonts w:ascii="Times New Roman" w:hAnsi="Times New Roman"/>
          <w:b/>
          <w:lang w:val="en-GB"/>
        </w:rPr>
      </w:pPr>
      <w:r w:rsidRPr="003E0719">
        <w:rPr>
          <w:rFonts w:ascii="Times New Roman" w:hAnsi="Times New Roman"/>
          <w:b/>
          <w:lang w:val="en-GB"/>
        </w:rPr>
        <w:t>Conclusions</w:t>
      </w:r>
    </w:p>
    <w:p w14:paraId="1A7AF5F8" w14:textId="77777777" w:rsidR="00720516" w:rsidRPr="003E0719" w:rsidRDefault="00720516">
      <w:pPr>
        <w:pStyle w:val="a4"/>
        <w:jc w:val="both"/>
        <w:outlineLvl w:val="0"/>
        <w:rPr>
          <w:rFonts w:ascii="Times New Roman" w:hAnsi="Times New Roman"/>
          <w:b/>
          <w:lang w:val="en-GB"/>
        </w:rPr>
      </w:pPr>
    </w:p>
    <w:p w14:paraId="7661C621" w14:textId="54EDAB5F" w:rsidR="00A94A51" w:rsidRPr="00473CB2" w:rsidRDefault="00332DBA" w:rsidP="00E11BC7">
      <w:pPr>
        <w:pStyle w:val="a4"/>
        <w:jc w:val="both"/>
        <w:rPr>
          <w:rFonts w:ascii="Times New Roman" w:hAnsi="Times New Roman"/>
          <w:lang w:val="en-US" w:eastAsia="ja-JP"/>
        </w:rPr>
      </w:pPr>
      <w:r>
        <w:rPr>
          <w:rFonts w:ascii="Times New Roman" w:hAnsi="Times New Roman" w:hint="eastAsia"/>
          <w:lang w:val="en-GB" w:eastAsia="ja-JP"/>
        </w:rPr>
        <w:t xml:space="preserve">　</w:t>
      </w:r>
      <w:r w:rsidR="00473CB2" w:rsidRPr="00473CB2">
        <w:rPr>
          <w:rFonts w:ascii="Times New Roman" w:hAnsi="Times New Roman"/>
          <w:lang w:val="en-GB" w:eastAsia="ja-JP"/>
        </w:rPr>
        <w:t xml:space="preserve">We were able to carry out educational activities that had never been done at </w:t>
      </w:r>
      <w:r w:rsidR="00D34A64">
        <w:rPr>
          <w:rFonts w:ascii="Times New Roman" w:hAnsi="Times New Roman"/>
          <w:lang w:val="en-GB" w:eastAsia="ja-JP"/>
        </w:rPr>
        <w:t xml:space="preserve">KOSEN </w:t>
      </w:r>
      <w:r w:rsidR="00473CB2" w:rsidRPr="00473CB2">
        <w:rPr>
          <w:rFonts w:ascii="Times New Roman" w:hAnsi="Times New Roman"/>
          <w:lang w:val="en-GB" w:eastAsia="ja-JP"/>
        </w:rPr>
        <w:t>before.</w:t>
      </w:r>
      <w:r w:rsidR="00473CB2">
        <w:rPr>
          <w:rFonts w:ascii="Times New Roman" w:hAnsi="Times New Roman"/>
          <w:lang w:val="en-US" w:eastAsia="ja-JP"/>
        </w:rPr>
        <w:t xml:space="preserve"> </w:t>
      </w:r>
      <w:r w:rsidR="001E1F54" w:rsidRPr="001E1F54">
        <w:rPr>
          <w:rFonts w:ascii="Times New Roman" w:hAnsi="Times New Roman"/>
          <w:lang w:val="en-US" w:eastAsia="ja-JP"/>
        </w:rPr>
        <w:t xml:space="preserve">We consider that </w:t>
      </w:r>
      <w:proofErr w:type="gramStart"/>
      <w:r w:rsidR="001E1F54" w:rsidRPr="001E1F54">
        <w:rPr>
          <w:rFonts w:ascii="Times New Roman" w:hAnsi="Times New Roman"/>
          <w:lang w:val="en-US" w:eastAsia="ja-JP"/>
        </w:rPr>
        <w:t>in the near future</w:t>
      </w:r>
      <w:proofErr w:type="gramEnd"/>
      <w:r w:rsidR="001E1F54" w:rsidRPr="001E1F54">
        <w:rPr>
          <w:rFonts w:ascii="Times New Roman" w:hAnsi="Times New Roman"/>
          <w:lang w:val="en-US" w:eastAsia="ja-JP"/>
        </w:rPr>
        <w:t>, we can incorporate this into the classes.</w:t>
      </w:r>
    </w:p>
    <w:p w14:paraId="10BDF79D" w14:textId="77777777" w:rsidR="005D4FC0" w:rsidRPr="00040E1A" w:rsidRDefault="005D4FC0" w:rsidP="00904CA8">
      <w:pPr>
        <w:pStyle w:val="a4"/>
        <w:jc w:val="both"/>
        <w:rPr>
          <w:rFonts w:ascii="Times New Roman" w:hAnsi="Times New Roman"/>
          <w:color w:val="FF0000"/>
        </w:rPr>
      </w:pPr>
    </w:p>
    <w:p w14:paraId="7661C626" w14:textId="016C58F8" w:rsidR="007B7F1B" w:rsidRPr="00151754" w:rsidRDefault="007B7F1B" w:rsidP="007B7F1B">
      <w:pPr>
        <w:pStyle w:val="a4"/>
        <w:jc w:val="both"/>
        <w:rPr>
          <w:rFonts w:ascii="Times New Roman" w:hAnsi="Times New Roman"/>
          <w:b/>
        </w:rPr>
      </w:pPr>
      <w:r w:rsidRPr="00151754">
        <w:rPr>
          <w:rFonts w:ascii="Times New Roman" w:hAnsi="Times New Roman"/>
          <w:b/>
        </w:rPr>
        <w:t>References</w:t>
      </w:r>
    </w:p>
    <w:p w14:paraId="7661C627" w14:textId="1E3DF898" w:rsidR="007B7F1B" w:rsidRPr="00151754" w:rsidRDefault="007B7F1B" w:rsidP="007B7F1B">
      <w:pPr>
        <w:pStyle w:val="a4"/>
        <w:jc w:val="both"/>
        <w:rPr>
          <w:rFonts w:ascii="Times New Roman" w:hAnsi="Times New Roman"/>
        </w:rPr>
      </w:pPr>
    </w:p>
    <w:p w14:paraId="7661C628" w14:textId="18B7ADFB" w:rsidR="007B7F1B" w:rsidRPr="00151754" w:rsidRDefault="00DB1C2E" w:rsidP="007B7F1B">
      <w:pPr>
        <w:pStyle w:val="a4"/>
        <w:jc w:val="both"/>
        <w:rPr>
          <w:rFonts w:ascii="Times New Roman" w:hAnsi="Times New Roman"/>
        </w:rPr>
      </w:pPr>
      <w:r w:rsidRPr="00151754">
        <w:rPr>
          <w:rFonts w:ascii="Times New Roman" w:hAnsi="Times New Roman"/>
        </w:rPr>
        <w:t>S. Brenner &amp; L. Scott, The Mathematical Theory of Finite Element Method</w:t>
      </w:r>
      <w:r w:rsidR="001D45CB" w:rsidRPr="00151754">
        <w:rPr>
          <w:rFonts w:ascii="Times New Roman" w:hAnsi="Times New Roman"/>
        </w:rPr>
        <w:t xml:space="preserve">, 3rd edition, Springer New  York, 2008. </w:t>
      </w:r>
      <w:r w:rsidR="007B7F1B" w:rsidRPr="00151754">
        <w:rPr>
          <w:rFonts w:ascii="Times New Roman" w:hAnsi="Times New Roman"/>
        </w:rPr>
        <w:t xml:space="preserve"> </w:t>
      </w:r>
    </w:p>
    <w:p w14:paraId="7A44858A" w14:textId="77777777" w:rsidR="007C7C08" w:rsidRDefault="007C7C08" w:rsidP="007B7F1B">
      <w:pPr>
        <w:pStyle w:val="a4"/>
        <w:jc w:val="both"/>
        <w:rPr>
          <w:rFonts w:ascii="Times New Roman" w:hAnsi="Times New Roman"/>
        </w:rPr>
      </w:pPr>
    </w:p>
    <w:p w14:paraId="4386E1B0" w14:textId="6601E4BE" w:rsidR="007C7C08" w:rsidRPr="00040E1A" w:rsidRDefault="007C7C08" w:rsidP="007B7F1B">
      <w:pPr>
        <w:pStyle w:val="a4"/>
        <w:jc w:val="both"/>
        <w:rPr>
          <w:rFonts w:ascii="Times New Roman" w:hAnsi="Times New Roman"/>
          <w:color w:val="FF0000"/>
          <w:lang w:val="en-US" w:eastAsia="ja-JP"/>
        </w:rPr>
      </w:pPr>
      <w:r>
        <w:rPr>
          <w:rFonts w:ascii="Times New Roman" w:hAnsi="Times New Roman" w:hint="eastAsia"/>
        </w:rPr>
        <w:t>K</w:t>
      </w:r>
      <w:r>
        <w:rPr>
          <w:rFonts w:ascii="Times New Roman" w:hAnsi="Times New Roman"/>
        </w:rPr>
        <w:t xml:space="preserve">. Endo, </w:t>
      </w:r>
      <w:r w:rsidR="00B94B41">
        <w:rPr>
          <w:rFonts w:ascii="Times New Roman" w:hAnsi="Times New Roman"/>
        </w:rPr>
        <w:t xml:space="preserve">S. Kikuchi and T. </w:t>
      </w:r>
      <w:proofErr w:type="spellStart"/>
      <w:r w:rsidR="00B94B41">
        <w:rPr>
          <w:rFonts w:ascii="Times New Roman" w:hAnsi="Times New Roman"/>
        </w:rPr>
        <w:t>Itaya</w:t>
      </w:r>
      <w:proofErr w:type="spellEnd"/>
      <w:r w:rsidR="00B94B41">
        <w:rPr>
          <w:rFonts w:ascii="Times New Roman" w:hAnsi="Times New Roman"/>
        </w:rPr>
        <w:t xml:space="preserve">, </w:t>
      </w:r>
      <w:proofErr w:type="spellStart"/>
      <w:r w:rsidR="007E0890">
        <w:rPr>
          <w:rFonts w:ascii="Times New Roman" w:hAnsi="Times New Roman"/>
        </w:rPr>
        <w:t>Education</w:t>
      </w:r>
      <w:proofErr w:type="spellEnd"/>
      <w:r w:rsidR="007E0890">
        <w:rPr>
          <w:rFonts w:ascii="Times New Roman" w:hAnsi="Times New Roman"/>
        </w:rPr>
        <w:t xml:space="preserve"> </w:t>
      </w:r>
      <w:r w:rsidR="00087314">
        <w:rPr>
          <w:rFonts w:ascii="Times New Roman" w:hAnsi="Times New Roman"/>
          <w:lang w:val="en-US" w:eastAsia="ja-JP"/>
        </w:rPr>
        <w:t xml:space="preserve">research </w:t>
      </w:r>
      <w:r w:rsidR="00F000A7">
        <w:rPr>
          <w:rFonts w:ascii="Times New Roman" w:hAnsi="Times New Roman"/>
          <w:lang w:val="en-US" w:eastAsia="ja-JP"/>
        </w:rPr>
        <w:t xml:space="preserve">of Finite Element Method in </w:t>
      </w:r>
      <w:proofErr w:type="spellStart"/>
      <w:r w:rsidR="00F000A7">
        <w:rPr>
          <w:rFonts w:ascii="Times New Roman" w:hAnsi="Times New Roman"/>
          <w:lang w:val="en-US" w:eastAsia="ja-JP"/>
        </w:rPr>
        <w:t>Kosen</w:t>
      </w:r>
      <w:proofErr w:type="spellEnd"/>
      <w:r w:rsidR="00F000A7">
        <w:rPr>
          <w:rFonts w:ascii="Times New Roman" w:hAnsi="Times New Roman"/>
          <w:lang w:val="en-US" w:eastAsia="ja-JP"/>
        </w:rPr>
        <w:t xml:space="preserve">, </w:t>
      </w:r>
      <w:r w:rsidR="006342C0" w:rsidRPr="006342C0">
        <w:rPr>
          <w:rFonts w:ascii="Times New Roman" w:hAnsi="Times New Roman"/>
          <w:lang w:val="en-US" w:eastAsia="ja-JP"/>
        </w:rPr>
        <w:t>National Convention record I.E.E. Japan</w:t>
      </w:r>
      <w:r w:rsidR="006342C0">
        <w:rPr>
          <w:rFonts w:ascii="Times New Roman" w:hAnsi="Times New Roman"/>
          <w:lang w:val="en-US" w:eastAsia="ja-JP"/>
        </w:rPr>
        <w:t xml:space="preserve">, </w:t>
      </w:r>
      <w:r w:rsidR="006342C0" w:rsidRPr="006342C0">
        <w:rPr>
          <w:rFonts w:ascii="Times New Roman" w:hAnsi="Times New Roman"/>
          <w:lang w:val="en-US" w:eastAsia="ja-JP"/>
        </w:rPr>
        <w:t>2023</w:t>
      </w:r>
      <w:r w:rsidR="006342C0">
        <w:rPr>
          <w:rFonts w:ascii="Times New Roman" w:hAnsi="Times New Roman"/>
          <w:lang w:val="en-US" w:eastAsia="ja-JP"/>
        </w:rPr>
        <w:t>.</w:t>
      </w:r>
    </w:p>
    <w:p w14:paraId="7661C629" w14:textId="79E13BE0" w:rsidR="007B7F1B" w:rsidRPr="00151754" w:rsidRDefault="007B7F1B" w:rsidP="007B7F1B">
      <w:pPr>
        <w:pStyle w:val="a4"/>
        <w:jc w:val="both"/>
        <w:rPr>
          <w:rFonts w:ascii="Times New Roman" w:hAnsi="Times New Roman"/>
          <w:lang w:eastAsia="ja-JP"/>
        </w:rPr>
      </w:pPr>
    </w:p>
    <w:p w14:paraId="7661C63B" w14:textId="000C9E43" w:rsidR="00A94A51" w:rsidRPr="0004553D" w:rsidRDefault="00277235" w:rsidP="0004553D">
      <w:pPr>
        <w:pStyle w:val="a4"/>
        <w:jc w:val="both"/>
        <w:rPr>
          <w:rFonts w:ascii="Times New Roman" w:hAnsi="Times New Roman"/>
          <w:lang w:val="en-US" w:eastAsia="ja-JP"/>
        </w:rPr>
      </w:pPr>
      <w:r>
        <w:rPr>
          <w:rFonts w:ascii="Times New Roman" w:hAnsi="Times New Roman"/>
          <w:lang w:val="en-US" w:eastAsia="ja-JP"/>
        </w:rPr>
        <w:t>F. Kikuchi,</w:t>
      </w:r>
      <w:r w:rsidR="00161064">
        <w:rPr>
          <w:rFonts w:ascii="Times New Roman" w:hAnsi="Times New Roman"/>
          <w:lang w:val="en-US" w:eastAsia="ja-JP"/>
        </w:rPr>
        <w:t xml:space="preserve"> </w:t>
      </w:r>
      <w:r w:rsidR="00411695">
        <w:rPr>
          <w:rFonts w:ascii="Times New Roman" w:hAnsi="Times New Roman" w:hint="eastAsia"/>
          <w:lang w:val="en-US" w:eastAsia="ja-JP"/>
        </w:rPr>
        <w:t>Finite Element Method</w:t>
      </w:r>
      <w:r w:rsidR="00161064">
        <w:rPr>
          <w:rFonts w:ascii="Times New Roman" w:hAnsi="Times New Roman"/>
          <w:lang w:val="en-US" w:eastAsia="ja-JP"/>
        </w:rPr>
        <w:t>,</w:t>
      </w:r>
      <w:r>
        <w:rPr>
          <w:rFonts w:ascii="Times New Roman" w:hAnsi="Times New Roman"/>
          <w:lang w:val="en-US" w:eastAsia="ja-JP"/>
        </w:rPr>
        <w:t xml:space="preserve"> </w:t>
      </w:r>
      <w:r w:rsidR="00CF723D" w:rsidRPr="00CF723D">
        <w:rPr>
          <w:rFonts w:ascii="Times New Roman" w:hAnsi="Times New Roman"/>
          <w:lang w:val="en-US" w:eastAsia="ja-JP"/>
        </w:rPr>
        <w:t xml:space="preserve">SAIENSU - SHA </w:t>
      </w:r>
      <w:proofErr w:type="spellStart"/>
      <w:proofErr w:type="gramStart"/>
      <w:r w:rsidR="00CF723D" w:rsidRPr="00CF723D">
        <w:rPr>
          <w:rFonts w:ascii="Times New Roman" w:hAnsi="Times New Roman"/>
          <w:lang w:val="en-US" w:eastAsia="ja-JP"/>
        </w:rPr>
        <w:t>Co.,Ltd</w:t>
      </w:r>
      <w:proofErr w:type="spellEnd"/>
      <w:r w:rsidR="00CF723D" w:rsidRPr="00CF723D">
        <w:rPr>
          <w:rFonts w:ascii="Times New Roman" w:hAnsi="Times New Roman"/>
          <w:lang w:val="en-US" w:eastAsia="ja-JP"/>
        </w:rPr>
        <w:t>.</w:t>
      </w:r>
      <w:proofErr w:type="gramEnd"/>
      <w:r w:rsidR="00CF723D">
        <w:rPr>
          <w:rFonts w:ascii="Times New Roman" w:hAnsi="Times New Roman"/>
          <w:lang w:val="en-US" w:eastAsia="ja-JP"/>
        </w:rPr>
        <w:t xml:space="preserve">, </w:t>
      </w:r>
      <w:r w:rsidR="00161064">
        <w:rPr>
          <w:rFonts w:ascii="Times New Roman" w:hAnsi="Times New Roman"/>
          <w:lang w:val="en-US" w:eastAsia="ja-JP"/>
        </w:rPr>
        <w:t>1999</w:t>
      </w:r>
      <w:r w:rsidR="00E77C68">
        <w:rPr>
          <w:rFonts w:ascii="Times New Roman" w:hAnsi="Times New Roman"/>
          <w:lang w:val="en-US" w:eastAsia="ja-JP"/>
        </w:rPr>
        <w:t xml:space="preserve"> (in Japanese)</w:t>
      </w:r>
      <w:r w:rsidR="00161064">
        <w:rPr>
          <w:rFonts w:ascii="Times New Roman" w:hAnsi="Times New Roman"/>
          <w:lang w:val="en-US" w:eastAsia="ja-JP"/>
        </w:rPr>
        <w:t>.</w:t>
      </w:r>
    </w:p>
    <w:sectPr w:rsidR="00A94A51" w:rsidRPr="0004553D"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A18EC" w14:textId="77777777" w:rsidR="007E63E2" w:rsidRDefault="007E63E2">
      <w:r>
        <w:separator/>
      </w:r>
    </w:p>
  </w:endnote>
  <w:endnote w:type="continuationSeparator" w:id="0">
    <w:p w14:paraId="6CE64368" w14:textId="77777777" w:rsidR="007E63E2" w:rsidRDefault="007E63E2">
      <w:r>
        <w:continuationSeparator/>
      </w:r>
    </w:p>
  </w:endnote>
  <w:endnote w:type="continuationNotice" w:id="1">
    <w:p w14:paraId="2EC39F01" w14:textId="77777777" w:rsidR="007E63E2" w:rsidRDefault="007E63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A617C" w14:textId="77777777" w:rsidR="007E63E2" w:rsidRDefault="007E63E2">
      <w:r>
        <w:separator/>
      </w:r>
    </w:p>
  </w:footnote>
  <w:footnote w:type="continuationSeparator" w:id="0">
    <w:p w14:paraId="1D225FE0" w14:textId="77777777" w:rsidR="007E63E2" w:rsidRDefault="007E63E2">
      <w:r>
        <w:continuationSeparator/>
      </w:r>
    </w:p>
  </w:footnote>
  <w:footnote w:type="continuationNotice" w:id="1">
    <w:p w14:paraId="79A6EE33" w14:textId="77777777" w:rsidR="007E63E2" w:rsidRDefault="007E63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C640" w14:textId="77777777" w:rsidR="007A4FF8" w:rsidRPr="00866BAC" w:rsidRDefault="007A4FF8" w:rsidP="00601880">
    <w:pPr>
      <w:pStyle w:val="a6"/>
      <w:jc w:val="right"/>
      <w:rPr>
        <w:rFonts w:ascii="Arial" w:hAnsi="Arial" w:cs="Arial"/>
        <w:sz w:val="28"/>
        <w:szCs w:val="28"/>
      </w:rPr>
    </w:pPr>
    <w:r w:rsidRPr="00CB53B8">
      <w:tab/>
    </w:r>
    <w:r w:rsidRPr="00CB53B8">
      <w:tab/>
    </w:r>
    <w:r w:rsidR="00601880" w:rsidRPr="00CB53B8">
      <w:t xml:space="preserve">   </w:t>
    </w:r>
  </w:p>
  <w:p w14:paraId="7661C641" w14:textId="77777777" w:rsidR="00122CEB" w:rsidRPr="005811F7" w:rsidRDefault="00122CEB" w:rsidP="00122CEB">
    <w:pPr>
      <w:pStyle w:val="a8"/>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617F1056"/>
    <w:multiLevelType w:val="hybridMultilevel"/>
    <w:tmpl w:val="2BD63AA4"/>
    <w:lvl w:ilvl="0" w:tplc="0CC2CE3A">
      <w:start w:val="1"/>
      <w:numFmt w:val="lowerRoman"/>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 w15:restartNumberingAfterBreak="0">
    <w:nsid w:val="75BE5C46"/>
    <w:multiLevelType w:val="multilevel"/>
    <w:tmpl w:val="4D5294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849107179">
    <w:abstractNumId w:val="0"/>
  </w:num>
  <w:num w:numId="2" w16cid:durableId="1055086567">
    <w:abstractNumId w:val="2"/>
  </w:num>
  <w:num w:numId="3" w16cid:durableId="517700169">
    <w:abstractNumId w:val="1"/>
  </w:num>
  <w:num w:numId="4" w16cid:durableId="1456632352">
    <w:abstractNumId w:val="3"/>
  </w:num>
  <w:num w:numId="5" w16cid:durableId="18729111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01CF5"/>
    <w:rsid w:val="00001F12"/>
    <w:rsid w:val="000031D7"/>
    <w:rsid w:val="000046A2"/>
    <w:rsid w:val="000100BD"/>
    <w:rsid w:val="00010155"/>
    <w:rsid w:val="0001047C"/>
    <w:rsid w:val="0001476D"/>
    <w:rsid w:val="00016FA0"/>
    <w:rsid w:val="00017A2D"/>
    <w:rsid w:val="00017EB2"/>
    <w:rsid w:val="000228EC"/>
    <w:rsid w:val="00024F28"/>
    <w:rsid w:val="00025AE1"/>
    <w:rsid w:val="000261B3"/>
    <w:rsid w:val="00027A2D"/>
    <w:rsid w:val="00032267"/>
    <w:rsid w:val="00033D45"/>
    <w:rsid w:val="000366F4"/>
    <w:rsid w:val="000372B4"/>
    <w:rsid w:val="0004023B"/>
    <w:rsid w:val="00040445"/>
    <w:rsid w:val="00040E1A"/>
    <w:rsid w:val="000413C2"/>
    <w:rsid w:val="000446A6"/>
    <w:rsid w:val="0004553D"/>
    <w:rsid w:val="000458F5"/>
    <w:rsid w:val="000526F8"/>
    <w:rsid w:val="00053DE5"/>
    <w:rsid w:val="0005525A"/>
    <w:rsid w:val="00056DC3"/>
    <w:rsid w:val="000608DF"/>
    <w:rsid w:val="0006462B"/>
    <w:rsid w:val="000666EF"/>
    <w:rsid w:val="000669A7"/>
    <w:rsid w:val="00070223"/>
    <w:rsid w:val="0007380B"/>
    <w:rsid w:val="00074130"/>
    <w:rsid w:val="00074404"/>
    <w:rsid w:val="00074433"/>
    <w:rsid w:val="00074AA1"/>
    <w:rsid w:val="00076F5F"/>
    <w:rsid w:val="00081815"/>
    <w:rsid w:val="00084B0D"/>
    <w:rsid w:val="00086814"/>
    <w:rsid w:val="00087314"/>
    <w:rsid w:val="00090380"/>
    <w:rsid w:val="00090C7D"/>
    <w:rsid w:val="000933D2"/>
    <w:rsid w:val="00094D48"/>
    <w:rsid w:val="00095B09"/>
    <w:rsid w:val="00096C58"/>
    <w:rsid w:val="000A1A68"/>
    <w:rsid w:val="000A2067"/>
    <w:rsid w:val="000A2212"/>
    <w:rsid w:val="000A2457"/>
    <w:rsid w:val="000A2BA2"/>
    <w:rsid w:val="000A4E28"/>
    <w:rsid w:val="000A622F"/>
    <w:rsid w:val="000B19BC"/>
    <w:rsid w:val="000B1A17"/>
    <w:rsid w:val="000B4F6C"/>
    <w:rsid w:val="000C4BC3"/>
    <w:rsid w:val="000D0049"/>
    <w:rsid w:val="000D146F"/>
    <w:rsid w:val="000D175D"/>
    <w:rsid w:val="000D20AC"/>
    <w:rsid w:val="000D5946"/>
    <w:rsid w:val="000D7C75"/>
    <w:rsid w:val="000E1C45"/>
    <w:rsid w:val="000E5AB4"/>
    <w:rsid w:val="000E5F8D"/>
    <w:rsid w:val="000E6352"/>
    <w:rsid w:val="000E6C89"/>
    <w:rsid w:val="000F0C15"/>
    <w:rsid w:val="000F1F67"/>
    <w:rsid w:val="000F323F"/>
    <w:rsid w:val="000F5236"/>
    <w:rsid w:val="00100B3F"/>
    <w:rsid w:val="00100E02"/>
    <w:rsid w:val="001040D8"/>
    <w:rsid w:val="001106A5"/>
    <w:rsid w:val="0011514B"/>
    <w:rsid w:val="00117D39"/>
    <w:rsid w:val="00121FA1"/>
    <w:rsid w:val="00122CEB"/>
    <w:rsid w:val="00123430"/>
    <w:rsid w:val="00130F1C"/>
    <w:rsid w:val="0013274C"/>
    <w:rsid w:val="00133D39"/>
    <w:rsid w:val="00133F89"/>
    <w:rsid w:val="00134FAA"/>
    <w:rsid w:val="00135210"/>
    <w:rsid w:val="001406D1"/>
    <w:rsid w:val="0014136B"/>
    <w:rsid w:val="00142D4F"/>
    <w:rsid w:val="00143FE2"/>
    <w:rsid w:val="00151754"/>
    <w:rsid w:val="00153897"/>
    <w:rsid w:val="00161064"/>
    <w:rsid w:val="00162B3A"/>
    <w:rsid w:val="001635D8"/>
    <w:rsid w:val="0017011E"/>
    <w:rsid w:val="00170448"/>
    <w:rsid w:val="00176A31"/>
    <w:rsid w:val="00182A33"/>
    <w:rsid w:val="001849FA"/>
    <w:rsid w:val="001853AE"/>
    <w:rsid w:val="00187DE6"/>
    <w:rsid w:val="00190DB3"/>
    <w:rsid w:val="00190EFA"/>
    <w:rsid w:val="0019603E"/>
    <w:rsid w:val="001966BC"/>
    <w:rsid w:val="001A0FDA"/>
    <w:rsid w:val="001A1211"/>
    <w:rsid w:val="001A1CB4"/>
    <w:rsid w:val="001A246B"/>
    <w:rsid w:val="001A50E2"/>
    <w:rsid w:val="001A51C4"/>
    <w:rsid w:val="001A5F7E"/>
    <w:rsid w:val="001A7FF3"/>
    <w:rsid w:val="001B5594"/>
    <w:rsid w:val="001C0BE4"/>
    <w:rsid w:val="001C1D5B"/>
    <w:rsid w:val="001C635E"/>
    <w:rsid w:val="001C65F6"/>
    <w:rsid w:val="001D1714"/>
    <w:rsid w:val="001D3916"/>
    <w:rsid w:val="001D45CB"/>
    <w:rsid w:val="001D526D"/>
    <w:rsid w:val="001D61BF"/>
    <w:rsid w:val="001E01EB"/>
    <w:rsid w:val="001E0D38"/>
    <w:rsid w:val="001E1F54"/>
    <w:rsid w:val="001E44D8"/>
    <w:rsid w:val="001E5D83"/>
    <w:rsid w:val="001E5E67"/>
    <w:rsid w:val="001E6187"/>
    <w:rsid w:val="001E7220"/>
    <w:rsid w:val="001F2F10"/>
    <w:rsid w:val="001F5127"/>
    <w:rsid w:val="001F64E5"/>
    <w:rsid w:val="001F69E6"/>
    <w:rsid w:val="00200167"/>
    <w:rsid w:val="00200913"/>
    <w:rsid w:val="00202063"/>
    <w:rsid w:val="00205C96"/>
    <w:rsid w:val="00206224"/>
    <w:rsid w:val="00211B3F"/>
    <w:rsid w:val="002150A6"/>
    <w:rsid w:val="002158DC"/>
    <w:rsid w:val="00216CC7"/>
    <w:rsid w:val="00217E22"/>
    <w:rsid w:val="00220707"/>
    <w:rsid w:val="002214D3"/>
    <w:rsid w:val="00222B5E"/>
    <w:rsid w:val="0022519A"/>
    <w:rsid w:val="0023545A"/>
    <w:rsid w:val="0023616E"/>
    <w:rsid w:val="00237F32"/>
    <w:rsid w:val="00242119"/>
    <w:rsid w:val="0025746C"/>
    <w:rsid w:val="00257472"/>
    <w:rsid w:val="00260A65"/>
    <w:rsid w:val="0026664C"/>
    <w:rsid w:val="002704A6"/>
    <w:rsid w:val="00270B60"/>
    <w:rsid w:val="00271393"/>
    <w:rsid w:val="00271C12"/>
    <w:rsid w:val="00272A47"/>
    <w:rsid w:val="00272BD8"/>
    <w:rsid w:val="0027380A"/>
    <w:rsid w:val="00275124"/>
    <w:rsid w:val="00275307"/>
    <w:rsid w:val="00277235"/>
    <w:rsid w:val="002823E6"/>
    <w:rsid w:val="00284AB1"/>
    <w:rsid w:val="00284DB9"/>
    <w:rsid w:val="00284DDC"/>
    <w:rsid w:val="00286268"/>
    <w:rsid w:val="00286C11"/>
    <w:rsid w:val="002940A9"/>
    <w:rsid w:val="0029782C"/>
    <w:rsid w:val="002A05E7"/>
    <w:rsid w:val="002A13BF"/>
    <w:rsid w:val="002A1A53"/>
    <w:rsid w:val="002A345C"/>
    <w:rsid w:val="002A4263"/>
    <w:rsid w:val="002B0250"/>
    <w:rsid w:val="002B3F64"/>
    <w:rsid w:val="002B41F9"/>
    <w:rsid w:val="002B4BCE"/>
    <w:rsid w:val="002B53F6"/>
    <w:rsid w:val="002B559A"/>
    <w:rsid w:val="002B581C"/>
    <w:rsid w:val="002B6BB0"/>
    <w:rsid w:val="002B7D8C"/>
    <w:rsid w:val="002C0637"/>
    <w:rsid w:val="002C1233"/>
    <w:rsid w:val="002C21AC"/>
    <w:rsid w:val="002C2288"/>
    <w:rsid w:val="002C5298"/>
    <w:rsid w:val="002C5B26"/>
    <w:rsid w:val="002C64C6"/>
    <w:rsid w:val="002C78C5"/>
    <w:rsid w:val="002D3476"/>
    <w:rsid w:val="002D386B"/>
    <w:rsid w:val="002D3EB6"/>
    <w:rsid w:val="002D4CDC"/>
    <w:rsid w:val="002D5CA8"/>
    <w:rsid w:val="002E1F3E"/>
    <w:rsid w:val="002F2538"/>
    <w:rsid w:val="002F5B00"/>
    <w:rsid w:val="002F5C4C"/>
    <w:rsid w:val="002F6665"/>
    <w:rsid w:val="002F6BCD"/>
    <w:rsid w:val="003018F1"/>
    <w:rsid w:val="00306005"/>
    <w:rsid w:val="003067F7"/>
    <w:rsid w:val="00307AEE"/>
    <w:rsid w:val="00312525"/>
    <w:rsid w:val="00312683"/>
    <w:rsid w:val="00315ED9"/>
    <w:rsid w:val="00316152"/>
    <w:rsid w:val="00320DB3"/>
    <w:rsid w:val="0032408C"/>
    <w:rsid w:val="003241CB"/>
    <w:rsid w:val="003259A5"/>
    <w:rsid w:val="003302D5"/>
    <w:rsid w:val="00330658"/>
    <w:rsid w:val="00331A11"/>
    <w:rsid w:val="00332DBA"/>
    <w:rsid w:val="00332DF3"/>
    <w:rsid w:val="0033705B"/>
    <w:rsid w:val="0034119D"/>
    <w:rsid w:val="003429FE"/>
    <w:rsid w:val="00346923"/>
    <w:rsid w:val="003506B2"/>
    <w:rsid w:val="003566B2"/>
    <w:rsid w:val="00364E9F"/>
    <w:rsid w:val="003676FD"/>
    <w:rsid w:val="00370276"/>
    <w:rsid w:val="0037116C"/>
    <w:rsid w:val="00372274"/>
    <w:rsid w:val="0037790A"/>
    <w:rsid w:val="00377BBF"/>
    <w:rsid w:val="00380A28"/>
    <w:rsid w:val="00381E89"/>
    <w:rsid w:val="00381EE0"/>
    <w:rsid w:val="0038350D"/>
    <w:rsid w:val="00386209"/>
    <w:rsid w:val="00386581"/>
    <w:rsid w:val="00386F1D"/>
    <w:rsid w:val="00396CB4"/>
    <w:rsid w:val="00397E0A"/>
    <w:rsid w:val="003A2D3D"/>
    <w:rsid w:val="003A4EA8"/>
    <w:rsid w:val="003A5994"/>
    <w:rsid w:val="003A7EFB"/>
    <w:rsid w:val="003B5384"/>
    <w:rsid w:val="003B6524"/>
    <w:rsid w:val="003C1320"/>
    <w:rsid w:val="003C3977"/>
    <w:rsid w:val="003C3BF0"/>
    <w:rsid w:val="003C5BD9"/>
    <w:rsid w:val="003C5C60"/>
    <w:rsid w:val="003C7C73"/>
    <w:rsid w:val="003D451D"/>
    <w:rsid w:val="003D64C2"/>
    <w:rsid w:val="003D7E1E"/>
    <w:rsid w:val="003E0719"/>
    <w:rsid w:val="003E3EBE"/>
    <w:rsid w:val="003E7058"/>
    <w:rsid w:val="003F78D8"/>
    <w:rsid w:val="00400CCB"/>
    <w:rsid w:val="00402AA7"/>
    <w:rsid w:val="0040642D"/>
    <w:rsid w:val="0040664F"/>
    <w:rsid w:val="00406D32"/>
    <w:rsid w:val="00406DD7"/>
    <w:rsid w:val="0041013B"/>
    <w:rsid w:val="00411695"/>
    <w:rsid w:val="00411AE8"/>
    <w:rsid w:val="0041350C"/>
    <w:rsid w:val="004137A4"/>
    <w:rsid w:val="004144C0"/>
    <w:rsid w:val="00414750"/>
    <w:rsid w:val="00415F7F"/>
    <w:rsid w:val="004162D6"/>
    <w:rsid w:val="0042786D"/>
    <w:rsid w:val="00427FF5"/>
    <w:rsid w:val="0043079F"/>
    <w:rsid w:val="00431241"/>
    <w:rsid w:val="00431FFD"/>
    <w:rsid w:val="00432039"/>
    <w:rsid w:val="004333BE"/>
    <w:rsid w:val="00435483"/>
    <w:rsid w:val="00436771"/>
    <w:rsid w:val="00436EF8"/>
    <w:rsid w:val="00437E16"/>
    <w:rsid w:val="0044136C"/>
    <w:rsid w:val="00444271"/>
    <w:rsid w:val="0044518D"/>
    <w:rsid w:val="00446838"/>
    <w:rsid w:val="0044686A"/>
    <w:rsid w:val="00453D52"/>
    <w:rsid w:val="00456554"/>
    <w:rsid w:val="00461E86"/>
    <w:rsid w:val="004668E0"/>
    <w:rsid w:val="00473179"/>
    <w:rsid w:val="00473AC1"/>
    <w:rsid w:val="00473B6B"/>
    <w:rsid w:val="00473CB2"/>
    <w:rsid w:val="00474E4E"/>
    <w:rsid w:val="00475644"/>
    <w:rsid w:val="0048121A"/>
    <w:rsid w:val="00481A6A"/>
    <w:rsid w:val="00484C7F"/>
    <w:rsid w:val="00485A03"/>
    <w:rsid w:val="0049296F"/>
    <w:rsid w:val="00493A92"/>
    <w:rsid w:val="00495614"/>
    <w:rsid w:val="00495EFD"/>
    <w:rsid w:val="00497227"/>
    <w:rsid w:val="004A4B27"/>
    <w:rsid w:val="004A59E3"/>
    <w:rsid w:val="004B06A4"/>
    <w:rsid w:val="004B1C0E"/>
    <w:rsid w:val="004B2B6E"/>
    <w:rsid w:val="004B72B5"/>
    <w:rsid w:val="004C04E0"/>
    <w:rsid w:val="004C43FB"/>
    <w:rsid w:val="004C62CE"/>
    <w:rsid w:val="004C72A0"/>
    <w:rsid w:val="004C74FE"/>
    <w:rsid w:val="004D03E8"/>
    <w:rsid w:val="004D2AB3"/>
    <w:rsid w:val="004D3DC3"/>
    <w:rsid w:val="004D4120"/>
    <w:rsid w:val="004D4A24"/>
    <w:rsid w:val="004E127A"/>
    <w:rsid w:val="004E1E24"/>
    <w:rsid w:val="004E4E7C"/>
    <w:rsid w:val="004F0BFB"/>
    <w:rsid w:val="004F0DE1"/>
    <w:rsid w:val="004F321D"/>
    <w:rsid w:val="004F3731"/>
    <w:rsid w:val="004F3A12"/>
    <w:rsid w:val="004F4BA9"/>
    <w:rsid w:val="004F70FE"/>
    <w:rsid w:val="004F7C12"/>
    <w:rsid w:val="00501A68"/>
    <w:rsid w:val="00502894"/>
    <w:rsid w:val="00503ED6"/>
    <w:rsid w:val="005051D8"/>
    <w:rsid w:val="00506481"/>
    <w:rsid w:val="00510F6D"/>
    <w:rsid w:val="005135BB"/>
    <w:rsid w:val="00514AB7"/>
    <w:rsid w:val="0051508F"/>
    <w:rsid w:val="00515DD1"/>
    <w:rsid w:val="005169E7"/>
    <w:rsid w:val="005169ED"/>
    <w:rsid w:val="005172CF"/>
    <w:rsid w:val="005174E7"/>
    <w:rsid w:val="0052277D"/>
    <w:rsid w:val="005227CE"/>
    <w:rsid w:val="00523E5E"/>
    <w:rsid w:val="005254E3"/>
    <w:rsid w:val="00532A83"/>
    <w:rsid w:val="00532A86"/>
    <w:rsid w:val="00533641"/>
    <w:rsid w:val="00535714"/>
    <w:rsid w:val="00540393"/>
    <w:rsid w:val="00541287"/>
    <w:rsid w:val="0054459F"/>
    <w:rsid w:val="005460FB"/>
    <w:rsid w:val="005462E6"/>
    <w:rsid w:val="00550CC4"/>
    <w:rsid w:val="00550FC0"/>
    <w:rsid w:val="0055473A"/>
    <w:rsid w:val="005550FA"/>
    <w:rsid w:val="00555AE5"/>
    <w:rsid w:val="00560898"/>
    <w:rsid w:val="005643D6"/>
    <w:rsid w:val="00564B3C"/>
    <w:rsid w:val="005653E5"/>
    <w:rsid w:val="0056628E"/>
    <w:rsid w:val="00570B62"/>
    <w:rsid w:val="00571CF9"/>
    <w:rsid w:val="0057379E"/>
    <w:rsid w:val="00576502"/>
    <w:rsid w:val="00576FD1"/>
    <w:rsid w:val="005811F7"/>
    <w:rsid w:val="005833B2"/>
    <w:rsid w:val="0058353C"/>
    <w:rsid w:val="00583BAD"/>
    <w:rsid w:val="00585C35"/>
    <w:rsid w:val="00590BFC"/>
    <w:rsid w:val="00590C65"/>
    <w:rsid w:val="00591310"/>
    <w:rsid w:val="00593035"/>
    <w:rsid w:val="005939EF"/>
    <w:rsid w:val="00596D3E"/>
    <w:rsid w:val="005A186D"/>
    <w:rsid w:val="005A233B"/>
    <w:rsid w:val="005B01DA"/>
    <w:rsid w:val="005B520C"/>
    <w:rsid w:val="005C181A"/>
    <w:rsid w:val="005C3D25"/>
    <w:rsid w:val="005C4FB8"/>
    <w:rsid w:val="005C664F"/>
    <w:rsid w:val="005D4FC0"/>
    <w:rsid w:val="005D6FDE"/>
    <w:rsid w:val="005D7597"/>
    <w:rsid w:val="005E2550"/>
    <w:rsid w:val="005E4566"/>
    <w:rsid w:val="005E4EB1"/>
    <w:rsid w:val="005E6047"/>
    <w:rsid w:val="005E78B7"/>
    <w:rsid w:val="005F02D9"/>
    <w:rsid w:val="005F038A"/>
    <w:rsid w:val="005F28C6"/>
    <w:rsid w:val="005F2D95"/>
    <w:rsid w:val="005F34DD"/>
    <w:rsid w:val="005F36B6"/>
    <w:rsid w:val="005F39DC"/>
    <w:rsid w:val="005F3F41"/>
    <w:rsid w:val="005F45A8"/>
    <w:rsid w:val="005F72E3"/>
    <w:rsid w:val="005F7B01"/>
    <w:rsid w:val="00600264"/>
    <w:rsid w:val="00601880"/>
    <w:rsid w:val="00601F64"/>
    <w:rsid w:val="00602E07"/>
    <w:rsid w:val="00605D45"/>
    <w:rsid w:val="006061C1"/>
    <w:rsid w:val="00607145"/>
    <w:rsid w:val="00615433"/>
    <w:rsid w:val="00616B95"/>
    <w:rsid w:val="00617379"/>
    <w:rsid w:val="0061769E"/>
    <w:rsid w:val="00620609"/>
    <w:rsid w:val="006207D3"/>
    <w:rsid w:val="00620B9A"/>
    <w:rsid w:val="0062303E"/>
    <w:rsid w:val="0062550E"/>
    <w:rsid w:val="006303E8"/>
    <w:rsid w:val="0063114D"/>
    <w:rsid w:val="00631E9E"/>
    <w:rsid w:val="006342C0"/>
    <w:rsid w:val="00636987"/>
    <w:rsid w:val="00637EAB"/>
    <w:rsid w:val="00640DC2"/>
    <w:rsid w:val="00647514"/>
    <w:rsid w:val="00651295"/>
    <w:rsid w:val="006541F6"/>
    <w:rsid w:val="00654404"/>
    <w:rsid w:val="00660E23"/>
    <w:rsid w:val="0066313B"/>
    <w:rsid w:val="00667EB0"/>
    <w:rsid w:val="00673928"/>
    <w:rsid w:val="0067556C"/>
    <w:rsid w:val="006757BF"/>
    <w:rsid w:val="00676336"/>
    <w:rsid w:val="00676CA8"/>
    <w:rsid w:val="006806E4"/>
    <w:rsid w:val="00683875"/>
    <w:rsid w:val="00687635"/>
    <w:rsid w:val="00687B70"/>
    <w:rsid w:val="00694676"/>
    <w:rsid w:val="006A099B"/>
    <w:rsid w:val="006B5423"/>
    <w:rsid w:val="006C317F"/>
    <w:rsid w:val="006C568C"/>
    <w:rsid w:val="006C5F2E"/>
    <w:rsid w:val="006D1FF0"/>
    <w:rsid w:val="006D5C40"/>
    <w:rsid w:val="006D7E42"/>
    <w:rsid w:val="006E179B"/>
    <w:rsid w:val="006E1865"/>
    <w:rsid w:val="006E4DA9"/>
    <w:rsid w:val="006E5115"/>
    <w:rsid w:val="006E529C"/>
    <w:rsid w:val="006F2523"/>
    <w:rsid w:val="006F254F"/>
    <w:rsid w:val="006F5585"/>
    <w:rsid w:val="006F6F1B"/>
    <w:rsid w:val="0070491A"/>
    <w:rsid w:val="00710986"/>
    <w:rsid w:val="00712188"/>
    <w:rsid w:val="007123C2"/>
    <w:rsid w:val="00712DC7"/>
    <w:rsid w:val="00712E71"/>
    <w:rsid w:val="00713F9B"/>
    <w:rsid w:val="0071638A"/>
    <w:rsid w:val="00716D5A"/>
    <w:rsid w:val="00720516"/>
    <w:rsid w:val="0072299A"/>
    <w:rsid w:val="00722F35"/>
    <w:rsid w:val="0072374A"/>
    <w:rsid w:val="0072486F"/>
    <w:rsid w:val="0072624B"/>
    <w:rsid w:val="00732DB1"/>
    <w:rsid w:val="00733312"/>
    <w:rsid w:val="007336B2"/>
    <w:rsid w:val="00733ACC"/>
    <w:rsid w:val="007359EC"/>
    <w:rsid w:val="007378A5"/>
    <w:rsid w:val="00741CDA"/>
    <w:rsid w:val="00747673"/>
    <w:rsid w:val="0075058D"/>
    <w:rsid w:val="00752542"/>
    <w:rsid w:val="00756250"/>
    <w:rsid w:val="00756FDF"/>
    <w:rsid w:val="0075708E"/>
    <w:rsid w:val="00763A63"/>
    <w:rsid w:val="00767005"/>
    <w:rsid w:val="00770947"/>
    <w:rsid w:val="00770C97"/>
    <w:rsid w:val="00774169"/>
    <w:rsid w:val="007753A0"/>
    <w:rsid w:val="00780091"/>
    <w:rsid w:val="007817BB"/>
    <w:rsid w:val="00783039"/>
    <w:rsid w:val="0078325F"/>
    <w:rsid w:val="007864DB"/>
    <w:rsid w:val="00793D7D"/>
    <w:rsid w:val="007A25A0"/>
    <w:rsid w:val="007A47BB"/>
    <w:rsid w:val="007A4FF8"/>
    <w:rsid w:val="007A5402"/>
    <w:rsid w:val="007A5C3B"/>
    <w:rsid w:val="007A6A4C"/>
    <w:rsid w:val="007B0A4C"/>
    <w:rsid w:val="007B262E"/>
    <w:rsid w:val="007B27F5"/>
    <w:rsid w:val="007B3486"/>
    <w:rsid w:val="007B463F"/>
    <w:rsid w:val="007B48E2"/>
    <w:rsid w:val="007B6E4D"/>
    <w:rsid w:val="007B720B"/>
    <w:rsid w:val="007B7F1B"/>
    <w:rsid w:val="007C0164"/>
    <w:rsid w:val="007C16C7"/>
    <w:rsid w:val="007C3178"/>
    <w:rsid w:val="007C7C08"/>
    <w:rsid w:val="007D315F"/>
    <w:rsid w:val="007D43C3"/>
    <w:rsid w:val="007E0890"/>
    <w:rsid w:val="007E14F8"/>
    <w:rsid w:val="007E185A"/>
    <w:rsid w:val="007E230E"/>
    <w:rsid w:val="007E4D9A"/>
    <w:rsid w:val="007E5533"/>
    <w:rsid w:val="007E63E2"/>
    <w:rsid w:val="007F1268"/>
    <w:rsid w:val="00802930"/>
    <w:rsid w:val="00802F11"/>
    <w:rsid w:val="008069B8"/>
    <w:rsid w:val="00806DFD"/>
    <w:rsid w:val="00812F1E"/>
    <w:rsid w:val="00814801"/>
    <w:rsid w:val="00815214"/>
    <w:rsid w:val="00815447"/>
    <w:rsid w:val="008161FC"/>
    <w:rsid w:val="0082068D"/>
    <w:rsid w:val="00820FB2"/>
    <w:rsid w:val="00823459"/>
    <w:rsid w:val="00825A59"/>
    <w:rsid w:val="008303EF"/>
    <w:rsid w:val="00840EAA"/>
    <w:rsid w:val="00846479"/>
    <w:rsid w:val="00853AF9"/>
    <w:rsid w:val="008541B2"/>
    <w:rsid w:val="00857011"/>
    <w:rsid w:val="008573CC"/>
    <w:rsid w:val="008574CE"/>
    <w:rsid w:val="008610B8"/>
    <w:rsid w:val="00864B9C"/>
    <w:rsid w:val="0086576C"/>
    <w:rsid w:val="008666E5"/>
    <w:rsid w:val="00866BAC"/>
    <w:rsid w:val="00872936"/>
    <w:rsid w:val="00872983"/>
    <w:rsid w:val="0087368F"/>
    <w:rsid w:val="0088123E"/>
    <w:rsid w:val="00882245"/>
    <w:rsid w:val="00892402"/>
    <w:rsid w:val="00892606"/>
    <w:rsid w:val="00896F39"/>
    <w:rsid w:val="00897AE3"/>
    <w:rsid w:val="008A1021"/>
    <w:rsid w:val="008A4A9C"/>
    <w:rsid w:val="008A5B10"/>
    <w:rsid w:val="008A6DEA"/>
    <w:rsid w:val="008A72DE"/>
    <w:rsid w:val="008A75D5"/>
    <w:rsid w:val="008B4B72"/>
    <w:rsid w:val="008B4E70"/>
    <w:rsid w:val="008B5AE9"/>
    <w:rsid w:val="008B7107"/>
    <w:rsid w:val="008B7A2F"/>
    <w:rsid w:val="008C2737"/>
    <w:rsid w:val="008C71A0"/>
    <w:rsid w:val="008D3F71"/>
    <w:rsid w:val="008D4414"/>
    <w:rsid w:val="008D4800"/>
    <w:rsid w:val="008D51DC"/>
    <w:rsid w:val="008D5A71"/>
    <w:rsid w:val="008D5A9E"/>
    <w:rsid w:val="008E2C9C"/>
    <w:rsid w:val="008F629A"/>
    <w:rsid w:val="00901E7C"/>
    <w:rsid w:val="009044EB"/>
    <w:rsid w:val="00904CA8"/>
    <w:rsid w:val="009105E6"/>
    <w:rsid w:val="009136B2"/>
    <w:rsid w:val="009165B0"/>
    <w:rsid w:val="00916E12"/>
    <w:rsid w:val="009201CA"/>
    <w:rsid w:val="00923A20"/>
    <w:rsid w:val="0092466A"/>
    <w:rsid w:val="009265DD"/>
    <w:rsid w:val="00927080"/>
    <w:rsid w:val="00930035"/>
    <w:rsid w:val="00930406"/>
    <w:rsid w:val="0093093C"/>
    <w:rsid w:val="00930982"/>
    <w:rsid w:val="009314E9"/>
    <w:rsid w:val="009315CE"/>
    <w:rsid w:val="0093366A"/>
    <w:rsid w:val="009344AC"/>
    <w:rsid w:val="00936CAC"/>
    <w:rsid w:val="00941004"/>
    <w:rsid w:val="00942734"/>
    <w:rsid w:val="009449AC"/>
    <w:rsid w:val="00946025"/>
    <w:rsid w:val="00947B46"/>
    <w:rsid w:val="009505DA"/>
    <w:rsid w:val="009531DB"/>
    <w:rsid w:val="009558C4"/>
    <w:rsid w:val="0095692F"/>
    <w:rsid w:val="00957167"/>
    <w:rsid w:val="00967E2A"/>
    <w:rsid w:val="00971432"/>
    <w:rsid w:val="009716B5"/>
    <w:rsid w:val="00973F1F"/>
    <w:rsid w:val="00977961"/>
    <w:rsid w:val="0098071E"/>
    <w:rsid w:val="00981C50"/>
    <w:rsid w:val="00982B10"/>
    <w:rsid w:val="00982C41"/>
    <w:rsid w:val="009870CF"/>
    <w:rsid w:val="00987173"/>
    <w:rsid w:val="009965CE"/>
    <w:rsid w:val="00997102"/>
    <w:rsid w:val="009A0867"/>
    <w:rsid w:val="009A3E3D"/>
    <w:rsid w:val="009A7D85"/>
    <w:rsid w:val="009A7DB3"/>
    <w:rsid w:val="009B7363"/>
    <w:rsid w:val="009B7C9F"/>
    <w:rsid w:val="009C5805"/>
    <w:rsid w:val="009C6B47"/>
    <w:rsid w:val="009D14FC"/>
    <w:rsid w:val="009D59C5"/>
    <w:rsid w:val="009D6522"/>
    <w:rsid w:val="009D66AA"/>
    <w:rsid w:val="009D68F7"/>
    <w:rsid w:val="009D6F53"/>
    <w:rsid w:val="009E0B15"/>
    <w:rsid w:val="009E3B4F"/>
    <w:rsid w:val="009E520F"/>
    <w:rsid w:val="009E5E84"/>
    <w:rsid w:val="009E6502"/>
    <w:rsid w:val="009E676A"/>
    <w:rsid w:val="009E7164"/>
    <w:rsid w:val="009F2404"/>
    <w:rsid w:val="009F270D"/>
    <w:rsid w:val="009F7BA7"/>
    <w:rsid w:val="00A025D3"/>
    <w:rsid w:val="00A0588C"/>
    <w:rsid w:val="00A0637A"/>
    <w:rsid w:val="00A101CC"/>
    <w:rsid w:val="00A11CEF"/>
    <w:rsid w:val="00A11EEA"/>
    <w:rsid w:val="00A14BBB"/>
    <w:rsid w:val="00A16F90"/>
    <w:rsid w:val="00A20C54"/>
    <w:rsid w:val="00A2251E"/>
    <w:rsid w:val="00A22689"/>
    <w:rsid w:val="00A22B7F"/>
    <w:rsid w:val="00A30E4D"/>
    <w:rsid w:val="00A30F5B"/>
    <w:rsid w:val="00A32618"/>
    <w:rsid w:val="00A36834"/>
    <w:rsid w:val="00A43253"/>
    <w:rsid w:val="00A443C6"/>
    <w:rsid w:val="00A446A7"/>
    <w:rsid w:val="00A46B68"/>
    <w:rsid w:val="00A51572"/>
    <w:rsid w:val="00A5187B"/>
    <w:rsid w:val="00A533F5"/>
    <w:rsid w:val="00A562E6"/>
    <w:rsid w:val="00A60EA9"/>
    <w:rsid w:val="00A617AC"/>
    <w:rsid w:val="00A625D3"/>
    <w:rsid w:val="00A72751"/>
    <w:rsid w:val="00A750AD"/>
    <w:rsid w:val="00A764EB"/>
    <w:rsid w:val="00A800BC"/>
    <w:rsid w:val="00A8431E"/>
    <w:rsid w:val="00A8575B"/>
    <w:rsid w:val="00A86E49"/>
    <w:rsid w:val="00A91558"/>
    <w:rsid w:val="00A93740"/>
    <w:rsid w:val="00A94A51"/>
    <w:rsid w:val="00A95371"/>
    <w:rsid w:val="00AA10C6"/>
    <w:rsid w:val="00AA779D"/>
    <w:rsid w:val="00AC064C"/>
    <w:rsid w:val="00AC12F6"/>
    <w:rsid w:val="00AC13F6"/>
    <w:rsid w:val="00AC14CF"/>
    <w:rsid w:val="00AC4214"/>
    <w:rsid w:val="00AC4A1F"/>
    <w:rsid w:val="00AC50BE"/>
    <w:rsid w:val="00AC5E22"/>
    <w:rsid w:val="00AC659F"/>
    <w:rsid w:val="00AC6644"/>
    <w:rsid w:val="00AD067A"/>
    <w:rsid w:val="00AD22A9"/>
    <w:rsid w:val="00AD4F69"/>
    <w:rsid w:val="00AD517E"/>
    <w:rsid w:val="00AD7F11"/>
    <w:rsid w:val="00AE56A8"/>
    <w:rsid w:val="00AE57B1"/>
    <w:rsid w:val="00AF3759"/>
    <w:rsid w:val="00AF46DC"/>
    <w:rsid w:val="00AF484C"/>
    <w:rsid w:val="00AF4BA9"/>
    <w:rsid w:val="00AF7C96"/>
    <w:rsid w:val="00B00F0F"/>
    <w:rsid w:val="00B022E1"/>
    <w:rsid w:val="00B0715A"/>
    <w:rsid w:val="00B12D38"/>
    <w:rsid w:val="00B142F5"/>
    <w:rsid w:val="00B17CA9"/>
    <w:rsid w:val="00B2392C"/>
    <w:rsid w:val="00B23A1B"/>
    <w:rsid w:val="00B3018C"/>
    <w:rsid w:val="00B30290"/>
    <w:rsid w:val="00B3091C"/>
    <w:rsid w:val="00B30A27"/>
    <w:rsid w:val="00B40153"/>
    <w:rsid w:val="00B4234F"/>
    <w:rsid w:val="00B4436C"/>
    <w:rsid w:val="00B508D3"/>
    <w:rsid w:val="00B50ABB"/>
    <w:rsid w:val="00B50D2A"/>
    <w:rsid w:val="00B516DB"/>
    <w:rsid w:val="00B53AF1"/>
    <w:rsid w:val="00B54921"/>
    <w:rsid w:val="00B5610A"/>
    <w:rsid w:val="00B575F5"/>
    <w:rsid w:val="00B606C4"/>
    <w:rsid w:val="00B61E4D"/>
    <w:rsid w:val="00B648E2"/>
    <w:rsid w:val="00B64E70"/>
    <w:rsid w:val="00B6664D"/>
    <w:rsid w:val="00B6755E"/>
    <w:rsid w:val="00B70704"/>
    <w:rsid w:val="00B7080C"/>
    <w:rsid w:val="00B721D1"/>
    <w:rsid w:val="00B724C5"/>
    <w:rsid w:val="00B73314"/>
    <w:rsid w:val="00B74DB8"/>
    <w:rsid w:val="00B74F76"/>
    <w:rsid w:val="00B800C0"/>
    <w:rsid w:val="00B80794"/>
    <w:rsid w:val="00B85F10"/>
    <w:rsid w:val="00B900A9"/>
    <w:rsid w:val="00B90982"/>
    <w:rsid w:val="00B9108F"/>
    <w:rsid w:val="00B94B41"/>
    <w:rsid w:val="00B964E0"/>
    <w:rsid w:val="00B96B17"/>
    <w:rsid w:val="00B97339"/>
    <w:rsid w:val="00BA2BB8"/>
    <w:rsid w:val="00BA68F1"/>
    <w:rsid w:val="00BA7608"/>
    <w:rsid w:val="00BB089C"/>
    <w:rsid w:val="00BB1602"/>
    <w:rsid w:val="00BB3DC4"/>
    <w:rsid w:val="00BC01AC"/>
    <w:rsid w:val="00BC1DB0"/>
    <w:rsid w:val="00BC33EE"/>
    <w:rsid w:val="00BC4611"/>
    <w:rsid w:val="00BC4D4A"/>
    <w:rsid w:val="00BC57F6"/>
    <w:rsid w:val="00BC5F52"/>
    <w:rsid w:val="00BD012F"/>
    <w:rsid w:val="00BD0606"/>
    <w:rsid w:val="00BD1C4D"/>
    <w:rsid w:val="00BD71F0"/>
    <w:rsid w:val="00BD78AB"/>
    <w:rsid w:val="00BE1DA7"/>
    <w:rsid w:val="00BE1F3B"/>
    <w:rsid w:val="00BE5094"/>
    <w:rsid w:val="00BE763F"/>
    <w:rsid w:val="00BE7895"/>
    <w:rsid w:val="00BF0BDB"/>
    <w:rsid w:val="00BF12E3"/>
    <w:rsid w:val="00BF2B47"/>
    <w:rsid w:val="00BF2B8C"/>
    <w:rsid w:val="00BF5E1B"/>
    <w:rsid w:val="00C000FD"/>
    <w:rsid w:val="00C00A59"/>
    <w:rsid w:val="00C02345"/>
    <w:rsid w:val="00C02FA1"/>
    <w:rsid w:val="00C03CF4"/>
    <w:rsid w:val="00C04B7C"/>
    <w:rsid w:val="00C06937"/>
    <w:rsid w:val="00C1231D"/>
    <w:rsid w:val="00C13BD4"/>
    <w:rsid w:val="00C2151C"/>
    <w:rsid w:val="00C22F98"/>
    <w:rsid w:val="00C2460C"/>
    <w:rsid w:val="00C2605E"/>
    <w:rsid w:val="00C30413"/>
    <w:rsid w:val="00C30AE4"/>
    <w:rsid w:val="00C3490B"/>
    <w:rsid w:val="00C41CB9"/>
    <w:rsid w:val="00C43237"/>
    <w:rsid w:val="00C44199"/>
    <w:rsid w:val="00C44CA3"/>
    <w:rsid w:val="00C47233"/>
    <w:rsid w:val="00C53750"/>
    <w:rsid w:val="00C56815"/>
    <w:rsid w:val="00C628B9"/>
    <w:rsid w:val="00C672BB"/>
    <w:rsid w:val="00C71506"/>
    <w:rsid w:val="00C7168C"/>
    <w:rsid w:val="00C7252A"/>
    <w:rsid w:val="00C72D3C"/>
    <w:rsid w:val="00C73EE6"/>
    <w:rsid w:val="00C80718"/>
    <w:rsid w:val="00C84364"/>
    <w:rsid w:val="00C85B78"/>
    <w:rsid w:val="00C8618D"/>
    <w:rsid w:val="00C87C1F"/>
    <w:rsid w:val="00C95200"/>
    <w:rsid w:val="00C96005"/>
    <w:rsid w:val="00C96B4B"/>
    <w:rsid w:val="00C974B5"/>
    <w:rsid w:val="00CA1AB9"/>
    <w:rsid w:val="00CA2423"/>
    <w:rsid w:val="00CA2EC5"/>
    <w:rsid w:val="00CB07C3"/>
    <w:rsid w:val="00CB0C95"/>
    <w:rsid w:val="00CB32C6"/>
    <w:rsid w:val="00CB53B8"/>
    <w:rsid w:val="00CB74FA"/>
    <w:rsid w:val="00CB7EC8"/>
    <w:rsid w:val="00CC06DF"/>
    <w:rsid w:val="00CC213B"/>
    <w:rsid w:val="00CC499C"/>
    <w:rsid w:val="00CC4D5A"/>
    <w:rsid w:val="00CC5333"/>
    <w:rsid w:val="00CC5CC7"/>
    <w:rsid w:val="00CC75C6"/>
    <w:rsid w:val="00CD0672"/>
    <w:rsid w:val="00CD1716"/>
    <w:rsid w:val="00CD2E32"/>
    <w:rsid w:val="00CD489B"/>
    <w:rsid w:val="00CD557A"/>
    <w:rsid w:val="00CE36A1"/>
    <w:rsid w:val="00CE49B3"/>
    <w:rsid w:val="00CF0C71"/>
    <w:rsid w:val="00CF3F2B"/>
    <w:rsid w:val="00CF3F72"/>
    <w:rsid w:val="00CF4342"/>
    <w:rsid w:val="00CF44FD"/>
    <w:rsid w:val="00CF46B8"/>
    <w:rsid w:val="00CF4ED4"/>
    <w:rsid w:val="00CF5AD3"/>
    <w:rsid w:val="00CF649B"/>
    <w:rsid w:val="00CF6954"/>
    <w:rsid w:val="00CF723D"/>
    <w:rsid w:val="00D00493"/>
    <w:rsid w:val="00D01623"/>
    <w:rsid w:val="00D04127"/>
    <w:rsid w:val="00D04B95"/>
    <w:rsid w:val="00D05892"/>
    <w:rsid w:val="00D06B0F"/>
    <w:rsid w:val="00D06B74"/>
    <w:rsid w:val="00D2312D"/>
    <w:rsid w:val="00D24460"/>
    <w:rsid w:val="00D24DF6"/>
    <w:rsid w:val="00D25BF9"/>
    <w:rsid w:val="00D34A64"/>
    <w:rsid w:val="00D35907"/>
    <w:rsid w:val="00D401A6"/>
    <w:rsid w:val="00D40E07"/>
    <w:rsid w:val="00D43FE2"/>
    <w:rsid w:val="00D442FD"/>
    <w:rsid w:val="00D456CC"/>
    <w:rsid w:val="00D50FEE"/>
    <w:rsid w:val="00D52BB7"/>
    <w:rsid w:val="00D547EC"/>
    <w:rsid w:val="00D5537F"/>
    <w:rsid w:val="00D5672D"/>
    <w:rsid w:val="00D57CA0"/>
    <w:rsid w:val="00D60A21"/>
    <w:rsid w:val="00D63A65"/>
    <w:rsid w:val="00D71B7C"/>
    <w:rsid w:val="00D7549B"/>
    <w:rsid w:val="00D775E6"/>
    <w:rsid w:val="00D82124"/>
    <w:rsid w:val="00D8245C"/>
    <w:rsid w:val="00D82B1A"/>
    <w:rsid w:val="00D839FA"/>
    <w:rsid w:val="00D85457"/>
    <w:rsid w:val="00D85849"/>
    <w:rsid w:val="00D87850"/>
    <w:rsid w:val="00D8798A"/>
    <w:rsid w:val="00D90911"/>
    <w:rsid w:val="00D945D1"/>
    <w:rsid w:val="00D94F63"/>
    <w:rsid w:val="00DA252D"/>
    <w:rsid w:val="00DA262D"/>
    <w:rsid w:val="00DA5A0B"/>
    <w:rsid w:val="00DA7D8F"/>
    <w:rsid w:val="00DB0D43"/>
    <w:rsid w:val="00DB1C2E"/>
    <w:rsid w:val="00DC183E"/>
    <w:rsid w:val="00DC2324"/>
    <w:rsid w:val="00DC5E51"/>
    <w:rsid w:val="00DC622F"/>
    <w:rsid w:val="00DD2126"/>
    <w:rsid w:val="00DD3FF8"/>
    <w:rsid w:val="00DD5406"/>
    <w:rsid w:val="00DD5CA0"/>
    <w:rsid w:val="00DD60B4"/>
    <w:rsid w:val="00DE0340"/>
    <w:rsid w:val="00DE0BD4"/>
    <w:rsid w:val="00DE2E0B"/>
    <w:rsid w:val="00DE31DE"/>
    <w:rsid w:val="00DE4777"/>
    <w:rsid w:val="00DE4D8F"/>
    <w:rsid w:val="00DE626C"/>
    <w:rsid w:val="00DE7800"/>
    <w:rsid w:val="00DF0D8E"/>
    <w:rsid w:val="00DF2BAD"/>
    <w:rsid w:val="00DF38BA"/>
    <w:rsid w:val="00DF76A1"/>
    <w:rsid w:val="00DF76F0"/>
    <w:rsid w:val="00DF7978"/>
    <w:rsid w:val="00DF7E4E"/>
    <w:rsid w:val="00E02CA3"/>
    <w:rsid w:val="00E047AF"/>
    <w:rsid w:val="00E058A9"/>
    <w:rsid w:val="00E11BC7"/>
    <w:rsid w:val="00E12914"/>
    <w:rsid w:val="00E12A73"/>
    <w:rsid w:val="00E142DC"/>
    <w:rsid w:val="00E1741E"/>
    <w:rsid w:val="00E17A1D"/>
    <w:rsid w:val="00E20158"/>
    <w:rsid w:val="00E22238"/>
    <w:rsid w:val="00E22D3E"/>
    <w:rsid w:val="00E2319A"/>
    <w:rsid w:val="00E30E8F"/>
    <w:rsid w:val="00E312F6"/>
    <w:rsid w:val="00E314D4"/>
    <w:rsid w:val="00E31786"/>
    <w:rsid w:val="00E329EC"/>
    <w:rsid w:val="00E37A5A"/>
    <w:rsid w:val="00E414B7"/>
    <w:rsid w:val="00E42B19"/>
    <w:rsid w:val="00E453C6"/>
    <w:rsid w:val="00E50928"/>
    <w:rsid w:val="00E51260"/>
    <w:rsid w:val="00E51FC6"/>
    <w:rsid w:val="00E520A9"/>
    <w:rsid w:val="00E569DA"/>
    <w:rsid w:val="00E61A1C"/>
    <w:rsid w:val="00E6241F"/>
    <w:rsid w:val="00E62774"/>
    <w:rsid w:val="00E63A3A"/>
    <w:rsid w:val="00E63AC6"/>
    <w:rsid w:val="00E65B7D"/>
    <w:rsid w:val="00E758C4"/>
    <w:rsid w:val="00E77C68"/>
    <w:rsid w:val="00E83CE7"/>
    <w:rsid w:val="00E868D2"/>
    <w:rsid w:val="00E8770F"/>
    <w:rsid w:val="00E87DC8"/>
    <w:rsid w:val="00E87FD0"/>
    <w:rsid w:val="00EA2B6B"/>
    <w:rsid w:val="00EB2F66"/>
    <w:rsid w:val="00EB6E2F"/>
    <w:rsid w:val="00EC2103"/>
    <w:rsid w:val="00EC3B1D"/>
    <w:rsid w:val="00EC5554"/>
    <w:rsid w:val="00EC6ADB"/>
    <w:rsid w:val="00EC77AA"/>
    <w:rsid w:val="00ED2900"/>
    <w:rsid w:val="00ED595F"/>
    <w:rsid w:val="00EE050C"/>
    <w:rsid w:val="00EE1124"/>
    <w:rsid w:val="00EE188A"/>
    <w:rsid w:val="00EE5973"/>
    <w:rsid w:val="00EE5F90"/>
    <w:rsid w:val="00EE615F"/>
    <w:rsid w:val="00EE73B3"/>
    <w:rsid w:val="00EE7776"/>
    <w:rsid w:val="00EF5DC2"/>
    <w:rsid w:val="00F000A7"/>
    <w:rsid w:val="00F005D2"/>
    <w:rsid w:val="00F0153B"/>
    <w:rsid w:val="00F016A4"/>
    <w:rsid w:val="00F026C6"/>
    <w:rsid w:val="00F041B5"/>
    <w:rsid w:val="00F05948"/>
    <w:rsid w:val="00F12181"/>
    <w:rsid w:val="00F12CD0"/>
    <w:rsid w:val="00F133EE"/>
    <w:rsid w:val="00F15C12"/>
    <w:rsid w:val="00F231A0"/>
    <w:rsid w:val="00F25BF4"/>
    <w:rsid w:val="00F26685"/>
    <w:rsid w:val="00F27C0F"/>
    <w:rsid w:val="00F35F3D"/>
    <w:rsid w:val="00F362D6"/>
    <w:rsid w:val="00F36EB9"/>
    <w:rsid w:val="00F43912"/>
    <w:rsid w:val="00F47A6F"/>
    <w:rsid w:val="00F54A8D"/>
    <w:rsid w:val="00F54BA8"/>
    <w:rsid w:val="00F56336"/>
    <w:rsid w:val="00F567D7"/>
    <w:rsid w:val="00F57140"/>
    <w:rsid w:val="00F6339D"/>
    <w:rsid w:val="00F64C6E"/>
    <w:rsid w:val="00F65B25"/>
    <w:rsid w:val="00F65BEF"/>
    <w:rsid w:val="00F660CE"/>
    <w:rsid w:val="00F6708C"/>
    <w:rsid w:val="00F70E88"/>
    <w:rsid w:val="00F8161B"/>
    <w:rsid w:val="00F83161"/>
    <w:rsid w:val="00F859FF"/>
    <w:rsid w:val="00F919DF"/>
    <w:rsid w:val="00F93478"/>
    <w:rsid w:val="00F94D4B"/>
    <w:rsid w:val="00FA17D8"/>
    <w:rsid w:val="00FA3E84"/>
    <w:rsid w:val="00FB0AE7"/>
    <w:rsid w:val="00FB6263"/>
    <w:rsid w:val="00FC3249"/>
    <w:rsid w:val="00FC4F5E"/>
    <w:rsid w:val="00FD0AD7"/>
    <w:rsid w:val="00FD0CD2"/>
    <w:rsid w:val="00FD1992"/>
    <w:rsid w:val="00FD3866"/>
    <w:rsid w:val="00FD415D"/>
    <w:rsid w:val="00FE45EE"/>
    <w:rsid w:val="00FE6840"/>
    <w:rsid w:val="00FE7566"/>
    <w:rsid w:val="00FF0FB2"/>
    <w:rsid w:val="00FF129F"/>
    <w:rsid w:val="00FF2071"/>
    <w:rsid w:val="00FF2C13"/>
    <w:rsid w:val="00FF2C18"/>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7661C5EE"/>
  <w15:chartTrackingRefBased/>
  <w15:docId w15:val="{D7238BDA-C639-4829-8DC3-7C209EAE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rPr>
      <w:rFonts w:ascii="Courier New" w:hAnsi="Courier New"/>
      <w:sz w:val="20"/>
      <w:lang w:val="hr-HR" w:eastAsia="de-DE"/>
    </w:rPr>
  </w:style>
  <w:style w:type="character" w:styleId="a5">
    <w:name w:val="Strong"/>
    <w:qFormat/>
    <w:rPr>
      <w:b/>
    </w:rPr>
  </w:style>
  <w:style w:type="paragraph" w:styleId="a6">
    <w:name w:val="header"/>
    <w:basedOn w:val="a"/>
    <w:link w:val="a7"/>
    <w:uiPriority w:val="99"/>
    <w:pPr>
      <w:tabs>
        <w:tab w:val="center" w:pos="4320"/>
        <w:tab w:val="right" w:pos="8640"/>
      </w:tabs>
    </w:pPr>
  </w:style>
  <w:style w:type="paragraph" w:styleId="a8">
    <w:name w:val="footer"/>
    <w:basedOn w:val="a"/>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9">
    <w:name w:val="Document Map"/>
    <w:basedOn w:val="a"/>
    <w:semiHidden/>
    <w:pPr>
      <w:shd w:val="clear" w:color="auto" w:fill="000080"/>
    </w:pPr>
    <w:rPr>
      <w:rFonts w:ascii="Tahoma" w:hAnsi="Tahoma" w:cs="Tahoma"/>
      <w:sz w:val="20"/>
      <w:szCs w:val="20"/>
    </w:rPr>
  </w:style>
  <w:style w:type="character" w:customStyle="1" w:styleId="a7">
    <w:name w:val="ヘッダー (文字)"/>
    <w:link w:val="a6"/>
    <w:uiPriority w:val="99"/>
    <w:rsid w:val="007378A5"/>
    <w:rPr>
      <w:sz w:val="24"/>
      <w:szCs w:val="24"/>
      <w:lang w:eastAsia="en-US"/>
    </w:rPr>
  </w:style>
  <w:style w:type="paragraph" w:styleId="aa">
    <w:name w:val="Balloon Text"/>
    <w:basedOn w:val="a"/>
    <w:link w:val="ab"/>
    <w:rsid w:val="007378A5"/>
    <w:rPr>
      <w:rFonts w:ascii="Arial" w:eastAsia="ＭＳ ゴシック" w:hAnsi="Arial"/>
      <w:sz w:val="18"/>
      <w:szCs w:val="18"/>
    </w:rPr>
  </w:style>
  <w:style w:type="character" w:customStyle="1" w:styleId="ab">
    <w:name w:val="吹き出し (文字)"/>
    <w:link w:val="aa"/>
    <w:rsid w:val="007378A5"/>
    <w:rPr>
      <w:rFonts w:ascii="Arial" w:eastAsia="ＭＳ ゴシック" w:hAnsi="Arial" w:cs="Times New Roman"/>
      <w:sz w:val="18"/>
      <w:szCs w:val="18"/>
      <w:lang w:eastAsia="en-US"/>
    </w:rPr>
  </w:style>
  <w:style w:type="character" w:styleId="ac">
    <w:name w:val="Unresolved Mention"/>
    <w:basedOn w:val="a0"/>
    <w:uiPriority w:val="99"/>
    <w:semiHidden/>
    <w:unhideWhenUsed/>
    <w:rsid w:val="00094D48"/>
    <w:rPr>
      <w:color w:val="605E5C"/>
      <w:shd w:val="clear" w:color="auto" w:fill="E1DFDD"/>
    </w:rPr>
  </w:style>
  <w:style w:type="paragraph" w:styleId="ad">
    <w:name w:val="List Paragraph"/>
    <w:basedOn w:val="a"/>
    <w:uiPriority w:val="34"/>
    <w:qFormat/>
    <w:rsid w:val="00F005D2"/>
    <w:pPr>
      <w:ind w:leftChars="400" w:left="840"/>
    </w:pPr>
  </w:style>
  <w:style w:type="character" w:styleId="ae">
    <w:name w:val="Placeholder Text"/>
    <w:basedOn w:val="a0"/>
    <w:uiPriority w:val="99"/>
    <w:semiHidden/>
    <w:rsid w:val="00927080"/>
    <w:rPr>
      <w:color w:val="808080"/>
    </w:rPr>
  </w:style>
  <w:style w:type="paragraph" w:styleId="af">
    <w:name w:val="Revision"/>
    <w:hidden/>
    <w:uiPriority w:val="99"/>
    <w:semiHidden/>
    <w:rsid w:val="001A1CB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F2DF3-A1F3-214A-8CF8-44FD3E584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1552</Words>
  <Characters>8853</Characters>
  <Application>Microsoft Office Word</Application>
  <DocSecurity>0</DocSecurity>
  <Lines>73</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遠藤 健太_阿南高専</cp:lastModifiedBy>
  <cp:revision>6</cp:revision>
  <cp:lastPrinted>2015-12-03T00:41:00Z</cp:lastPrinted>
  <dcterms:created xsi:type="dcterms:W3CDTF">2023-05-28T08:25:00Z</dcterms:created>
  <dcterms:modified xsi:type="dcterms:W3CDTF">2023-05-28T08:31:00Z</dcterms:modified>
</cp:coreProperties>
</file>